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70AF" w14:textId="4E83F28E" w:rsidR="003721FB" w:rsidRPr="00D96727" w:rsidRDefault="009B26BF" w:rsidP="003721FB">
      <w:pPr>
        <w:rPr>
          <w:rFonts w:ascii="Arial" w:hAnsi="Arial" w:cs="Arial"/>
          <w:sz w:val="19"/>
          <w:szCs w:val="19"/>
          <w:lang w:val="fr-CH"/>
        </w:rPr>
      </w:pPr>
      <w:r>
        <w:rPr>
          <w:rFonts w:ascii="Arial" w:hAnsi="Arial" w:cs="Arial"/>
          <w:noProof/>
          <w:sz w:val="19"/>
          <w:szCs w:val="19"/>
          <w14:ligatures w14:val="standardContextual"/>
        </w:rPr>
        <mc:AlternateContent>
          <mc:Choice Requires="wps">
            <w:drawing>
              <wp:anchor distT="0" distB="0" distL="114300" distR="114300" simplePos="0" relativeHeight="251659264" behindDoc="1" locked="0" layoutInCell="1" allowOverlap="1" wp14:anchorId="7E25F844" wp14:editId="1417F42C">
                <wp:simplePos x="0" y="0"/>
                <wp:positionH relativeFrom="column">
                  <wp:posOffset>4761555</wp:posOffset>
                </wp:positionH>
                <wp:positionV relativeFrom="paragraph">
                  <wp:posOffset>182368</wp:posOffset>
                </wp:positionV>
                <wp:extent cx="4014470" cy="1866900"/>
                <wp:effectExtent l="0" t="0" r="11430" b="12700"/>
                <wp:wrapTight wrapText="bothSides">
                  <wp:wrapPolygon edited="0">
                    <wp:start x="0" y="0"/>
                    <wp:lineTo x="0" y="21600"/>
                    <wp:lineTo x="21593" y="21600"/>
                    <wp:lineTo x="21593"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4014470" cy="18669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574FC7E" w14:textId="20285C94" w:rsidR="003721FB" w:rsidRPr="003721FB" w:rsidRDefault="003721FB" w:rsidP="003721FB">
                            <w:pPr>
                              <w:rPr>
                                <w:sz w:val="20"/>
                                <w:szCs w:val="20"/>
                                <w:lang w:val="fr-CH"/>
                              </w:rPr>
                            </w:pPr>
                            <w:r w:rsidRPr="003721FB">
                              <w:rPr>
                                <w:sz w:val="20"/>
                                <w:szCs w:val="20"/>
                                <w:lang w:val="fr-CH"/>
                              </w:rPr>
                              <w:t>Encadré: Qu’est-ce que la médiation?</w:t>
                            </w:r>
                          </w:p>
                          <w:p w14:paraId="74072465" w14:textId="77777777" w:rsidR="003721FB" w:rsidRPr="003721FB" w:rsidRDefault="003721FB" w:rsidP="003721FB">
                            <w:pPr>
                              <w:rPr>
                                <w:sz w:val="20"/>
                                <w:szCs w:val="20"/>
                                <w:lang w:val="fr-CH"/>
                              </w:rPr>
                            </w:pPr>
                            <w:r w:rsidRPr="003721FB">
                              <w:rPr>
                                <w:sz w:val="20"/>
                                <w:szCs w:val="20"/>
                                <w:lang w:val="fr-CH"/>
                              </w:rPr>
                              <w:t>La médiation est une méthode prometteuse de résolution des conflits. Des tiers neutres aident les parties à résoudre leur différend à l’amiable et de manière autonome. Lors d’entretiens confidentiels, les parties décident elles-mêmes de leurs possibilités et de leurs résultats. Les médiatrices et les médiateurs pilotent le processus et veillent à ce qu’il se déroule de manière équitable et ciblée. Ils/elles ont les mêmes obligations envers toutes les parties.</w:t>
                            </w:r>
                          </w:p>
                          <w:p w14:paraId="65227C78" w14:textId="510C207D" w:rsidR="009B26BF" w:rsidRPr="003721FB" w:rsidRDefault="009B26BF" w:rsidP="009B26BF">
                            <w:pPr>
                              <w:rPr>
                                <w:b/>
                                <w:bCs/>
                                <w:sz w:val="20"/>
                                <w:szCs w:val="20"/>
                                <w:lang w:val="fr-CH"/>
                              </w:rPr>
                            </w:pPr>
                          </w:p>
                          <w:p w14:paraId="72817F40" w14:textId="77777777" w:rsidR="009B26BF" w:rsidRPr="003721FB" w:rsidRDefault="009B26BF">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5F844" id="_x0000_t202" coordsize="21600,21600" o:spt="202" path="m,l,21600r21600,l21600,xe">
                <v:stroke joinstyle="miter"/>
                <v:path gradientshapeok="t" o:connecttype="rect"/>
              </v:shapetype>
              <v:shape id="Textfeld 1" o:spid="_x0000_s1026" type="#_x0000_t202" style="position:absolute;margin-left:374.95pt;margin-top:14.35pt;width:316.1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" fillcolor="white [3201]" strokecolor="#ed7d31 [3205]" strokeweight="1pt">
                <v:textbox>
                  <w:txbxContent>
                    <w:p w14:paraId="0574FC7E" w14:textId="20285C94" w:rsidR="003721FB" w:rsidRPr="003721FB" w:rsidRDefault="003721FB" w:rsidP="003721FB">
                      <w:pPr>
                        <w:rPr>
                          <w:sz w:val="20"/>
                          <w:szCs w:val="20"/>
                          <w:lang w:val="fr-CH"/>
                        </w:rPr>
                      </w:pPr>
                      <w:proofErr w:type="gramStart"/>
                      <w:r w:rsidRPr="003721FB">
                        <w:rPr>
                          <w:sz w:val="20"/>
                          <w:szCs w:val="20"/>
                          <w:lang w:val="fr-CH"/>
                        </w:rPr>
                        <w:t>Encadré:</w:t>
                      </w:r>
                      <w:proofErr w:type="gramEnd"/>
                      <w:r w:rsidRPr="003721FB">
                        <w:rPr>
                          <w:sz w:val="20"/>
                          <w:szCs w:val="20"/>
                          <w:lang w:val="fr-CH"/>
                        </w:rPr>
                        <w:t xml:space="preserve"> Qu’est-ce que la médiation?</w:t>
                      </w:r>
                    </w:p>
                    <w:p w14:paraId="74072465" w14:textId="77777777" w:rsidR="003721FB" w:rsidRPr="003721FB" w:rsidRDefault="003721FB" w:rsidP="003721FB">
                      <w:pPr>
                        <w:rPr>
                          <w:sz w:val="20"/>
                          <w:szCs w:val="20"/>
                          <w:lang w:val="fr-CH"/>
                        </w:rPr>
                      </w:pPr>
                      <w:r w:rsidRPr="003721FB">
                        <w:rPr>
                          <w:sz w:val="20"/>
                          <w:szCs w:val="20"/>
                          <w:lang w:val="fr-CH"/>
                        </w:rPr>
                        <w:t>La médiation est une méthode prometteuse de résolution des conflits. Des tiers neutres aident les parties à résoudre leur différend à l’amiable et de manière autonome. Lors d’entretiens confidentiels, les parties décident elles-mêmes de leurs possibilités et de leurs résultats. Les médiatrices et les médiateurs pilotent le processus et veillent à ce qu’il se déroule de manière équitable et ciblée. Ils/elles ont les mêmes obligations envers toutes les parties.</w:t>
                      </w:r>
                    </w:p>
                    <w:p w14:paraId="65227C78" w14:textId="510C207D" w:rsidR="009B26BF" w:rsidRPr="003721FB" w:rsidRDefault="009B26BF" w:rsidP="009B26BF">
                      <w:pPr>
                        <w:rPr>
                          <w:b/>
                          <w:bCs/>
                          <w:sz w:val="20"/>
                          <w:szCs w:val="20"/>
                          <w:lang w:val="fr-CH"/>
                        </w:rPr>
                      </w:pPr>
                    </w:p>
                    <w:p w14:paraId="72817F40" w14:textId="77777777" w:rsidR="009B26BF" w:rsidRPr="003721FB" w:rsidRDefault="009B26BF">
                      <w:pPr>
                        <w:rPr>
                          <w:lang w:val="fr-CH"/>
                        </w:rPr>
                      </w:pPr>
                    </w:p>
                  </w:txbxContent>
                </v:textbox>
                <w10:wrap type="tight"/>
              </v:shape>
            </w:pict>
          </mc:Fallback>
        </mc:AlternateContent>
      </w:r>
      <w:r w:rsidR="003721FB" w:rsidRPr="00770D9A">
        <w:rPr>
          <w:rFonts w:ascii="Arial" w:hAnsi="Arial" w:cs="Arial"/>
          <w:sz w:val="19"/>
          <w:szCs w:val="19"/>
          <w:lang w:val="fr-CH"/>
        </w:rPr>
        <w:t xml:space="preserve">Il peut arriver qu’une situation soit très complexe. </w:t>
      </w:r>
      <w:r w:rsidR="003721FB" w:rsidRPr="00D96727">
        <w:rPr>
          <w:rFonts w:ascii="Arial" w:hAnsi="Arial" w:cs="Arial"/>
          <w:sz w:val="19"/>
          <w:szCs w:val="19"/>
          <w:lang w:val="fr-CH"/>
        </w:rPr>
        <w:t>Le conflit peut être trop important ou trop ancien. Les personnes impliquées ne trouvent plus de solution commune par elles-mêmes. La personne responsable des ressources humaines peut apporter un soutien immédiat en tant que personne neutre. Dans un premier temps, par le choix d’une procédure appropriée et, dans un deuxième temps, par la modération d'un entretien ou l'intervention de spécialistes externes.</w:t>
      </w:r>
    </w:p>
    <w:p w14:paraId="1E7EB88D" w14:textId="77777777" w:rsidR="003721FB" w:rsidRPr="00D96727" w:rsidRDefault="003721FB" w:rsidP="003721FB">
      <w:pPr>
        <w:rPr>
          <w:rFonts w:ascii="Arial" w:hAnsi="Arial" w:cs="Arial"/>
          <w:sz w:val="19"/>
          <w:szCs w:val="19"/>
          <w:lang w:val="fr-CH"/>
        </w:rPr>
      </w:pPr>
      <w:r w:rsidRPr="00D96727">
        <w:rPr>
          <w:rFonts w:ascii="Arial" w:hAnsi="Arial" w:cs="Arial"/>
          <w:sz w:val="19"/>
          <w:szCs w:val="19"/>
          <w:lang w:val="fr-CH"/>
        </w:rPr>
        <w:t>Les décisions préparatoires ainsi que le déroulement de l’entretien de résolution de conflit selon les étapes d’une médiation (voir encadré) sont décrits ci-dessous (sous forme de guide d’entretien).</w:t>
      </w:r>
    </w:p>
    <w:p w14:paraId="64AE8673" w14:textId="7E7ABDEE" w:rsidR="009B26BF" w:rsidRPr="00D96727" w:rsidRDefault="009B26BF" w:rsidP="009B26BF">
      <w:pPr>
        <w:rPr>
          <w:rFonts w:ascii="Arial" w:hAnsi="Arial" w:cs="Arial"/>
          <w:sz w:val="19"/>
          <w:szCs w:val="19"/>
          <w:lang w:val="fr-CH"/>
        </w:rPr>
      </w:pPr>
      <w:r w:rsidRPr="00D96727">
        <w:rPr>
          <w:rFonts w:ascii="Arial" w:hAnsi="Arial" w:cs="Arial"/>
          <w:sz w:val="19"/>
          <w:szCs w:val="19"/>
          <w:lang w:val="fr-CH"/>
        </w:rPr>
        <w:t xml:space="preserve"> </w:t>
      </w:r>
    </w:p>
    <w:p w14:paraId="2F459C76" w14:textId="77777777" w:rsidR="009B26BF" w:rsidRPr="003721FB" w:rsidRDefault="009B26BF" w:rsidP="009B26BF">
      <w:pPr>
        <w:rPr>
          <w:rFonts w:ascii="Arial" w:hAnsi="Arial" w:cs="Arial"/>
          <w:sz w:val="19"/>
          <w:szCs w:val="19"/>
          <w:lang w:val="fr-FR"/>
        </w:rPr>
      </w:pPr>
    </w:p>
    <w:p w14:paraId="15FFCDD8" w14:textId="79C44C33" w:rsidR="00770D9A" w:rsidRPr="00770D9A" w:rsidRDefault="00770D9A" w:rsidP="00770D9A">
      <w:pPr>
        <w:rPr>
          <w:rFonts w:ascii="Arial" w:hAnsi="Arial" w:cs="Arial"/>
          <w:b/>
          <w:bCs/>
          <w:color w:val="ED7D31" w:themeColor="accent2"/>
          <w:sz w:val="30"/>
          <w:szCs w:val="30"/>
          <w:lang w:val="fr-CH"/>
        </w:rPr>
      </w:pPr>
      <w:r w:rsidRPr="00770D9A">
        <w:rPr>
          <w:rFonts w:ascii="Arial" w:hAnsi="Arial" w:cs="Arial"/>
          <w:b/>
          <w:bCs/>
          <w:color w:val="ED7D31" w:themeColor="accent2"/>
          <w:sz w:val="30"/>
          <w:szCs w:val="30"/>
          <w:lang w:val="fr-CH"/>
        </w:rPr>
        <w:t>Préparation de la gestion du conflit</w:t>
      </w:r>
    </w:p>
    <w:p w14:paraId="51CE08D6" w14:textId="77777777" w:rsidR="00770D9A" w:rsidRDefault="00770D9A" w:rsidP="00770D9A">
      <w:pPr>
        <w:rPr>
          <w:rFonts w:ascii="Arial" w:hAnsi="Arial" w:cs="Arial"/>
          <w:sz w:val="19"/>
          <w:szCs w:val="19"/>
          <w:lang w:val="fr-CH"/>
        </w:rPr>
      </w:pPr>
    </w:p>
    <w:p w14:paraId="4D41E944" w14:textId="6835DE85" w:rsidR="009B26BF" w:rsidRPr="00770D9A" w:rsidRDefault="00770D9A" w:rsidP="009B26BF">
      <w:r w:rsidRPr="00770D9A">
        <w:rPr>
          <w:rFonts w:ascii="Arial" w:hAnsi="Arial" w:cs="Arial"/>
          <w:sz w:val="19"/>
          <w:szCs w:val="19"/>
        </w:rPr>
        <w:t>Choix:</w:t>
      </w:r>
    </w:p>
    <w:p w14:paraId="7B1F15D0" w14:textId="77777777" w:rsidR="00770D9A" w:rsidRPr="00D96727" w:rsidRDefault="00770D9A" w:rsidP="00770D9A">
      <w:pPr>
        <w:pStyle w:val="Listenabsatz"/>
        <w:numPr>
          <w:ilvl w:val="0"/>
          <w:numId w:val="1"/>
        </w:numPr>
        <w:rPr>
          <w:rFonts w:ascii="Arial" w:hAnsi="Arial" w:cs="Arial"/>
          <w:sz w:val="19"/>
          <w:szCs w:val="19"/>
          <w:lang w:val="fr-CH"/>
        </w:rPr>
      </w:pPr>
      <w:r w:rsidRPr="00D96727">
        <w:rPr>
          <w:rFonts w:ascii="Arial" w:hAnsi="Arial" w:cs="Arial"/>
          <w:sz w:val="19"/>
          <w:szCs w:val="19"/>
          <w:lang w:val="fr-CH"/>
        </w:rPr>
        <w:t>Décider si les parties peuvent régler elles-mêmes le conflit ou s’il convient de recourir à la médiation</w:t>
      </w:r>
    </w:p>
    <w:p w14:paraId="7294BD1A" w14:textId="77777777" w:rsidR="00770D9A" w:rsidRPr="00D96727" w:rsidRDefault="00770D9A" w:rsidP="00770D9A">
      <w:pPr>
        <w:pStyle w:val="Listenabsatz"/>
        <w:numPr>
          <w:ilvl w:val="0"/>
          <w:numId w:val="1"/>
        </w:numPr>
        <w:rPr>
          <w:rFonts w:ascii="Arial" w:hAnsi="Arial" w:cs="Arial"/>
          <w:sz w:val="19"/>
          <w:szCs w:val="19"/>
          <w:lang w:val="fr-CH"/>
        </w:rPr>
      </w:pPr>
      <w:r w:rsidRPr="00D96727">
        <w:rPr>
          <w:rFonts w:ascii="Arial" w:hAnsi="Arial" w:cs="Arial"/>
          <w:sz w:val="19"/>
          <w:szCs w:val="19"/>
          <w:lang w:val="fr-CH"/>
        </w:rPr>
        <w:t>Si une médiation neutre est appropriée et acceptée, décider si le conflit est suffisamment mineur / récent pour que la médiation puisse être effectuée en interne par les RH ou si le conflit est trop ancré / complexe et qu’il est nécessaire de faire appel à une médiatrice ou un médiateur externe.</w:t>
      </w:r>
    </w:p>
    <w:p w14:paraId="10F3061C" w14:textId="77777777" w:rsidR="009B26BF" w:rsidRPr="00770D9A" w:rsidRDefault="009B26BF" w:rsidP="009B26BF">
      <w:pPr>
        <w:rPr>
          <w:rFonts w:ascii="Arial" w:hAnsi="Arial" w:cs="Arial"/>
          <w:sz w:val="19"/>
          <w:szCs w:val="19"/>
          <w:lang w:val="fr-CH"/>
        </w:rPr>
      </w:pPr>
    </w:p>
    <w:p w14:paraId="3583DE4C" w14:textId="45378571" w:rsidR="009B26BF" w:rsidRPr="009B26BF" w:rsidRDefault="00770D9A" w:rsidP="009B26BF">
      <w:pPr>
        <w:rPr>
          <w:rFonts w:ascii="Arial" w:hAnsi="Arial" w:cs="Arial"/>
          <w:sz w:val="19"/>
          <w:szCs w:val="19"/>
        </w:rPr>
      </w:pPr>
      <w:r w:rsidRPr="00770D9A">
        <w:rPr>
          <w:rFonts w:ascii="Arial" w:hAnsi="Arial" w:cs="Arial"/>
          <w:sz w:val="19"/>
          <w:szCs w:val="19"/>
        </w:rPr>
        <w:t>Préparation:</w:t>
      </w:r>
    </w:p>
    <w:p w14:paraId="314D1ABD" w14:textId="77777777" w:rsidR="00770D9A" w:rsidRPr="00770D9A" w:rsidRDefault="00770D9A" w:rsidP="00770D9A">
      <w:pPr>
        <w:pStyle w:val="Listenabsatz"/>
        <w:numPr>
          <w:ilvl w:val="1"/>
          <w:numId w:val="1"/>
        </w:numPr>
        <w:rPr>
          <w:rFonts w:ascii="Arial" w:hAnsi="Arial" w:cs="Arial"/>
          <w:sz w:val="19"/>
          <w:szCs w:val="19"/>
          <w:lang w:val="fr-CH"/>
        </w:rPr>
      </w:pPr>
      <w:r w:rsidRPr="00770D9A">
        <w:rPr>
          <w:rFonts w:ascii="Arial" w:hAnsi="Arial" w:cs="Arial"/>
          <w:sz w:val="19"/>
          <w:szCs w:val="19"/>
          <w:lang w:val="fr-CH"/>
        </w:rPr>
        <w:t>Réfléchir à sa propre fonction (en tant que professionnel RH) et décider si l’on est approprié au rôle de médiatrice ou médiateur. Il peut être utile de se poser les questions suivantes et de vérifier si l’on y répond spontanément par «oui»:</w:t>
      </w:r>
    </w:p>
    <w:p w14:paraId="76078146" w14:textId="77777777" w:rsidR="00770D9A" w:rsidRPr="00770D9A" w:rsidRDefault="00770D9A" w:rsidP="00770D9A">
      <w:pPr>
        <w:pStyle w:val="Listenabsatz"/>
        <w:numPr>
          <w:ilvl w:val="2"/>
          <w:numId w:val="1"/>
        </w:numPr>
        <w:rPr>
          <w:rFonts w:ascii="Arial" w:hAnsi="Arial" w:cs="Arial"/>
          <w:sz w:val="19"/>
          <w:szCs w:val="19"/>
          <w:lang w:val="fr-CH"/>
        </w:rPr>
      </w:pPr>
      <w:r w:rsidRPr="00770D9A">
        <w:rPr>
          <w:rFonts w:ascii="Arial" w:hAnsi="Arial" w:cs="Arial"/>
          <w:sz w:val="19"/>
          <w:szCs w:val="19"/>
          <w:lang w:val="fr-CH"/>
        </w:rPr>
        <w:t>Je ne suis moi-même pas impliquée ou impliqué dans le conflit et la modération de la discussion ne me met pas en conflit de rôle</w:t>
      </w:r>
    </w:p>
    <w:p w14:paraId="18F7589D" w14:textId="77777777" w:rsidR="00770D9A" w:rsidRPr="00770D9A" w:rsidRDefault="00770D9A" w:rsidP="00770D9A">
      <w:pPr>
        <w:pStyle w:val="Listenabsatz"/>
        <w:numPr>
          <w:ilvl w:val="2"/>
          <w:numId w:val="1"/>
        </w:numPr>
        <w:rPr>
          <w:rFonts w:ascii="Arial" w:hAnsi="Arial" w:cs="Arial"/>
          <w:sz w:val="19"/>
          <w:szCs w:val="19"/>
          <w:lang w:val="fr-CH"/>
        </w:rPr>
      </w:pPr>
      <w:r w:rsidRPr="00770D9A">
        <w:rPr>
          <w:rFonts w:ascii="Arial" w:hAnsi="Arial" w:cs="Arial"/>
          <w:sz w:val="19"/>
          <w:szCs w:val="19"/>
          <w:lang w:val="fr-CH"/>
        </w:rPr>
        <w:t>Je suis neutre vis-à-vis de tous mes interlocutrices et interlocuteurs et je peux mener l’entretien de manière impartiale</w:t>
      </w:r>
    </w:p>
    <w:p w14:paraId="640F2E03" w14:textId="77777777" w:rsidR="00770D9A" w:rsidRPr="00770D9A" w:rsidRDefault="00770D9A" w:rsidP="00770D9A">
      <w:pPr>
        <w:pStyle w:val="Listenabsatz"/>
        <w:numPr>
          <w:ilvl w:val="2"/>
          <w:numId w:val="1"/>
        </w:numPr>
        <w:rPr>
          <w:rFonts w:ascii="Arial" w:hAnsi="Arial" w:cs="Arial"/>
          <w:sz w:val="19"/>
          <w:szCs w:val="19"/>
          <w:lang w:val="fr-CH"/>
        </w:rPr>
      </w:pPr>
      <w:r w:rsidRPr="00770D9A">
        <w:rPr>
          <w:rFonts w:ascii="Arial" w:hAnsi="Arial" w:cs="Arial"/>
          <w:sz w:val="19"/>
          <w:szCs w:val="19"/>
          <w:lang w:val="fr-CH"/>
        </w:rPr>
        <w:t>Je suis ouverte ou ouvert à différentes solutions et je ne fais pas valoir mes propres intérêts</w:t>
      </w:r>
    </w:p>
    <w:p w14:paraId="35652506" w14:textId="77777777" w:rsidR="00770D9A" w:rsidRPr="00770D9A" w:rsidRDefault="00770D9A" w:rsidP="00770D9A">
      <w:pPr>
        <w:pStyle w:val="Listenabsatz"/>
        <w:numPr>
          <w:ilvl w:val="1"/>
          <w:numId w:val="1"/>
        </w:numPr>
        <w:rPr>
          <w:rFonts w:ascii="Arial" w:hAnsi="Arial" w:cs="Arial"/>
          <w:sz w:val="19"/>
          <w:szCs w:val="19"/>
          <w:lang w:val="fr-CH"/>
        </w:rPr>
      </w:pPr>
      <w:r w:rsidRPr="00770D9A">
        <w:rPr>
          <w:rFonts w:ascii="Arial" w:hAnsi="Arial" w:cs="Arial"/>
          <w:sz w:val="19"/>
          <w:szCs w:val="19"/>
          <w:lang w:val="fr-CH"/>
        </w:rPr>
        <w:lastRenderedPageBreak/>
        <w:t>S’assurer que la personne intermédiaire est acceptée, par exemple en posant la question directement.</w:t>
      </w:r>
    </w:p>
    <w:p w14:paraId="044A1B4B" w14:textId="77777777" w:rsidR="00770D9A" w:rsidRPr="00770D9A" w:rsidRDefault="00770D9A" w:rsidP="00770D9A">
      <w:pPr>
        <w:pStyle w:val="Listenabsatz"/>
        <w:numPr>
          <w:ilvl w:val="1"/>
          <w:numId w:val="1"/>
        </w:numPr>
        <w:rPr>
          <w:rFonts w:ascii="Arial" w:hAnsi="Arial" w:cs="Arial"/>
          <w:sz w:val="19"/>
          <w:szCs w:val="19"/>
          <w:lang w:val="fr-CH"/>
        </w:rPr>
      </w:pPr>
      <w:r w:rsidRPr="00770D9A">
        <w:rPr>
          <w:rFonts w:ascii="Arial" w:hAnsi="Arial" w:cs="Arial"/>
          <w:sz w:val="19"/>
          <w:szCs w:val="19"/>
          <w:lang w:val="fr-CH"/>
        </w:rPr>
        <w:t>Réunir les personnes concernées autour d’une table ou, le cas échéant, parler d’abord séparément à chaque personne concernée</w:t>
      </w:r>
    </w:p>
    <w:p w14:paraId="2A05C3FF" w14:textId="77777777" w:rsidR="00770D9A" w:rsidRPr="00770D9A" w:rsidRDefault="00770D9A" w:rsidP="00770D9A">
      <w:pPr>
        <w:pStyle w:val="Listenabsatz"/>
        <w:numPr>
          <w:ilvl w:val="1"/>
          <w:numId w:val="1"/>
        </w:numPr>
        <w:rPr>
          <w:rFonts w:ascii="Arial" w:hAnsi="Arial" w:cs="Arial"/>
          <w:sz w:val="19"/>
          <w:szCs w:val="19"/>
          <w:lang w:val="de-DE"/>
        </w:rPr>
      </w:pPr>
      <w:r w:rsidRPr="00770D9A">
        <w:rPr>
          <w:rFonts w:ascii="Arial" w:hAnsi="Arial" w:cs="Arial"/>
          <w:sz w:val="19"/>
          <w:szCs w:val="19"/>
          <w:lang w:val="fr-CH"/>
        </w:rPr>
        <w:t xml:space="preserve">Ne jamais parler à une seule partie avant un entretien de résolution de conflit. </w:t>
      </w:r>
      <w:r w:rsidRPr="00770D9A">
        <w:rPr>
          <w:rFonts w:ascii="Arial" w:hAnsi="Arial" w:cs="Arial"/>
          <w:sz w:val="19"/>
          <w:szCs w:val="19"/>
          <w:lang w:val="de-DE"/>
        </w:rPr>
        <w:t>Soit écouter les deux, soit aucune</w:t>
      </w:r>
    </w:p>
    <w:p w14:paraId="46A133CD" w14:textId="77777777" w:rsidR="00770D9A" w:rsidRPr="00770D9A" w:rsidRDefault="00770D9A" w:rsidP="00770D9A">
      <w:pPr>
        <w:rPr>
          <w:rFonts w:ascii="Arial" w:hAnsi="Arial" w:cs="Arial"/>
          <w:sz w:val="19"/>
          <w:szCs w:val="19"/>
        </w:rPr>
      </w:pPr>
    </w:p>
    <w:p w14:paraId="3B44DBF9" w14:textId="77777777" w:rsidR="009B26BF" w:rsidRPr="009B26BF" w:rsidRDefault="009B26BF" w:rsidP="009B26BF">
      <w:pPr>
        <w:pStyle w:val="Listenabsatz"/>
        <w:rPr>
          <w:rFonts w:ascii="Arial" w:hAnsi="Arial" w:cs="Arial"/>
          <w:sz w:val="19"/>
          <w:szCs w:val="19"/>
        </w:rPr>
      </w:pPr>
    </w:p>
    <w:p w14:paraId="7D1D5D29" w14:textId="6AC0D9DA" w:rsidR="009B26BF" w:rsidRPr="009B26BF" w:rsidRDefault="00770D9A" w:rsidP="009B26BF">
      <w:pPr>
        <w:rPr>
          <w:rFonts w:ascii="Arial" w:hAnsi="Arial" w:cs="Arial"/>
          <w:b/>
          <w:bCs/>
          <w:color w:val="ED7D31" w:themeColor="accent2"/>
          <w:sz w:val="30"/>
          <w:szCs w:val="30"/>
          <w:lang w:val="de-DE"/>
        </w:rPr>
      </w:pPr>
      <w:r w:rsidRPr="00770D9A">
        <w:rPr>
          <w:rFonts w:ascii="Arial" w:hAnsi="Arial" w:cs="Arial"/>
          <w:b/>
          <w:bCs/>
          <w:color w:val="ED7D31" w:themeColor="accent2"/>
          <w:sz w:val="30"/>
          <w:szCs w:val="30"/>
          <w:lang w:val="de-DE"/>
        </w:rPr>
        <w:t>Gestion des conflits / Médiation</w:t>
      </w:r>
    </w:p>
    <w:p w14:paraId="2FA608CE" w14:textId="131FBBAD" w:rsidR="009B26BF" w:rsidRPr="00770D9A" w:rsidRDefault="00770D9A" w:rsidP="009B26BF">
      <w:pPr>
        <w:rPr>
          <w:lang w:val="fr-FR"/>
        </w:rPr>
      </w:pPr>
      <w:r w:rsidRPr="00770D9A">
        <w:rPr>
          <w:rFonts w:ascii="Arial" w:hAnsi="Arial" w:cs="Arial"/>
          <w:sz w:val="19"/>
          <w:szCs w:val="19"/>
          <w:lang w:val="fr-CH"/>
        </w:rPr>
        <w:t>Conseils pour la modération de l’entretien:</w:t>
      </w:r>
    </w:p>
    <w:p w14:paraId="27497E0B" w14:textId="77777777" w:rsidR="00770D9A" w:rsidRPr="00770D9A" w:rsidRDefault="00770D9A" w:rsidP="00770D9A">
      <w:pPr>
        <w:pStyle w:val="Listenabsatz"/>
        <w:numPr>
          <w:ilvl w:val="1"/>
          <w:numId w:val="1"/>
        </w:numPr>
        <w:rPr>
          <w:rFonts w:ascii="Arial" w:hAnsi="Arial" w:cs="Arial"/>
          <w:sz w:val="19"/>
          <w:szCs w:val="19"/>
          <w:lang w:val="fr-CH"/>
        </w:rPr>
      </w:pPr>
      <w:r w:rsidRPr="00770D9A">
        <w:rPr>
          <w:rFonts w:ascii="Arial" w:hAnsi="Arial" w:cs="Arial"/>
          <w:sz w:val="19"/>
          <w:szCs w:val="19"/>
          <w:lang w:val="fr-CH"/>
        </w:rPr>
        <w:t>Répéter le plus souvent possible ce qui a été dit et poser régulièrement des questions pour bien comprendre et permettre une compréhension mutuelle.</w:t>
      </w:r>
    </w:p>
    <w:p w14:paraId="49753DF8" w14:textId="77777777" w:rsidR="00770D9A" w:rsidRPr="00D96727" w:rsidRDefault="00770D9A" w:rsidP="00770D9A">
      <w:pPr>
        <w:pStyle w:val="Listenabsatz"/>
        <w:numPr>
          <w:ilvl w:val="1"/>
          <w:numId w:val="1"/>
        </w:numPr>
        <w:rPr>
          <w:rFonts w:ascii="Arial" w:hAnsi="Arial" w:cs="Arial"/>
          <w:sz w:val="19"/>
          <w:szCs w:val="19"/>
          <w:lang w:val="fr-CH"/>
        </w:rPr>
      </w:pPr>
      <w:r w:rsidRPr="00D96727">
        <w:rPr>
          <w:rFonts w:ascii="Arial" w:hAnsi="Arial" w:cs="Arial"/>
          <w:sz w:val="19"/>
          <w:szCs w:val="19"/>
          <w:lang w:val="fr-CH"/>
        </w:rPr>
        <w:t>Retenir les points clés (thèmes, propositions de solution, compromis) par écrit et de manière visible</w:t>
      </w:r>
    </w:p>
    <w:p w14:paraId="31D721FF" w14:textId="77777777" w:rsidR="00770D9A" w:rsidRPr="00D96727" w:rsidRDefault="00770D9A" w:rsidP="00770D9A">
      <w:pPr>
        <w:pStyle w:val="Listenabsatz"/>
        <w:numPr>
          <w:ilvl w:val="1"/>
          <w:numId w:val="1"/>
        </w:numPr>
        <w:rPr>
          <w:rFonts w:ascii="Arial" w:hAnsi="Arial" w:cs="Arial"/>
          <w:sz w:val="19"/>
          <w:szCs w:val="19"/>
          <w:lang w:val="fr-CH"/>
        </w:rPr>
      </w:pPr>
      <w:r w:rsidRPr="00D96727">
        <w:rPr>
          <w:rFonts w:ascii="Arial" w:hAnsi="Arial" w:cs="Arial"/>
          <w:sz w:val="19"/>
          <w:szCs w:val="19"/>
          <w:lang w:val="fr-CH"/>
        </w:rPr>
        <w:t>Rester dans l'impartialité, ne pas prendre parti et montrer de la compréhension pour tous les points de vue</w:t>
      </w:r>
    </w:p>
    <w:p w14:paraId="253FF161" w14:textId="77777777" w:rsidR="00770D9A" w:rsidRPr="00D96727" w:rsidRDefault="00770D9A" w:rsidP="00770D9A">
      <w:pPr>
        <w:pStyle w:val="Listenabsatz"/>
        <w:numPr>
          <w:ilvl w:val="1"/>
          <w:numId w:val="1"/>
        </w:numPr>
        <w:rPr>
          <w:rFonts w:ascii="Arial" w:hAnsi="Arial" w:cs="Arial"/>
          <w:sz w:val="19"/>
          <w:szCs w:val="19"/>
          <w:lang w:val="fr-CH"/>
        </w:rPr>
      </w:pPr>
      <w:r w:rsidRPr="00D96727">
        <w:rPr>
          <w:rFonts w:ascii="Arial" w:hAnsi="Arial" w:cs="Arial"/>
          <w:sz w:val="19"/>
          <w:szCs w:val="19"/>
          <w:lang w:val="fr-CH"/>
        </w:rPr>
        <w:t>Ne pas proposer de solution soi-même, mais les exiger des parties en conflit</w:t>
      </w:r>
    </w:p>
    <w:p w14:paraId="4A25CD80" w14:textId="77777777" w:rsidR="00770D9A" w:rsidRPr="00D96727" w:rsidRDefault="00770D9A" w:rsidP="00770D9A">
      <w:pPr>
        <w:pStyle w:val="Listenabsatz"/>
        <w:ind w:left="1440"/>
        <w:rPr>
          <w:rFonts w:ascii="Arial" w:hAnsi="Arial" w:cs="Arial"/>
          <w:sz w:val="19"/>
          <w:szCs w:val="19"/>
          <w:lang w:val="fr-CH"/>
        </w:rPr>
      </w:pPr>
    </w:p>
    <w:p w14:paraId="24A7A415" w14:textId="77777777" w:rsidR="009B26BF" w:rsidRPr="00770D9A" w:rsidRDefault="009B26BF" w:rsidP="009B26BF">
      <w:pPr>
        <w:rPr>
          <w:rFonts w:ascii="Arial" w:hAnsi="Arial" w:cs="Arial"/>
          <w:sz w:val="19"/>
          <w:szCs w:val="19"/>
          <w:lang w:val="fr-CH"/>
        </w:rPr>
      </w:pPr>
    </w:p>
    <w:p w14:paraId="339F60C1" w14:textId="08DC38C8" w:rsidR="009B26BF" w:rsidRPr="007914C1" w:rsidRDefault="00770D9A" w:rsidP="000A2E8D">
      <w:pPr>
        <w:pStyle w:val="Listenabsatz"/>
        <w:numPr>
          <w:ilvl w:val="0"/>
          <w:numId w:val="2"/>
        </w:numPr>
        <w:rPr>
          <w:rFonts w:ascii="Arial" w:hAnsi="Arial" w:cs="Arial"/>
          <w:color w:val="000000" w:themeColor="text1"/>
          <w:sz w:val="19"/>
          <w:szCs w:val="19"/>
          <w:lang w:val="fr-CH"/>
        </w:rPr>
      </w:pPr>
      <w:r w:rsidRPr="00770D9A">
        <w:rPr>
          <w:rFonts w:ascii="Arial" w:hAnsi="Arial" w:cs="Arial"/>
          <w:b/>
          <w:bCs/>
          <w:sz w:val="19"/>
          <w:szCs w:val="19"/>
          <w:lang w:val="fr-CH"/>
        </w:rPr>
        <w:t>Étape</w:t>
      </w:r>
      <w:r w:rsidR="000A2E8D" w:rsidRPr="00770D9A">
        <w:rPr>
          <w:rFonts w:ascii="Arial" w:hAnsi="Arial" w:cs="Arial"/>
          <w:b/>
          <w:bCs/>
          <w:sz w:val="19"/>
          <w:szCs w:val="19"/>
          <w:lang w:val="fr-CH"/>
        </w:rPr>
        <w:t xml:space="preserve">: </w:t>
      </w:r>
      <w:r w:rsidRPr="007914C1">
        <w:rPr>
          <w:rFonts w:ascii="Arial" w:hAnsi="Arial" w:cs="Arial"/>
          <w:color w:val="000000" w:themeColor="text1"/>
          <w:sz w:val="19"/>
          <w:szCs w:val="19"/>
          <w:lang w:val="fr-CH"/>
        </w:rPr>
        <w:t>Accueillir, clarifier le rôle, expliquer le déroulement et les règles de l’entretien de conflit</w:t>
      </w:r>
    </w:p>
    <w:p w14:paraId="7592D601" w14:textId="6CBDF7EF" w:rsidR="00770D9A" w:rsidRPr="001821EE" w:rsidRDefault="00770D9A" w:rsidP="001821EE">
      <w:pPr>
        <w:ind w:left="1416"/>
        <w:rPr>
          <w:rFonts w:ascii="Arial" w:hAnsi="Arial" w:cs="Arial"/>
          <w:sz w:val="19"/>
          <w:szCs w:val="19"/>
          <w:lang w:val="fr-CH"/>
        </w:rPr>
      </w:pPr>
      <w:r w:rsidRPr="00770D9A">
        <w:rPr>
          <w:b/>
          <w:bCs/>
          <w:sz w:val="20"/>
          <w:szCs w:val="20"/>
          <w:lang w:val="fr-CH"/>
        </w:rPr>
        <w:t>Exemples de phrases pour s'orienter :</w:t>
      </w:r>
      <w:r w:rsidR="00674E00" w:rsidRPr="00770D9A">
        <w:rPr>
          <w:rFonts w:ascii="Arial" w:hAnsi="Arial" w:cs="Arial"/>
          <w:sz w:val="19"/>
          <w:szCs w:val="19"/>
          <w:lang w:val="fr-CH"/>
        </w:rPr>
        <w:t xml:space="preserve"> </w:t>
      </w:r>
      <w:r w:rsidRPr="00770D9A">
        <w:rPr>
          <w:rFonts w:ascii="Arial" w:hAnsi="Arial" w:cs="Arial"/>
          <w:sz w:val="19"/>
          <w:szCs w:val="19"/>
          <w:lang w:val="fr-CH"/>
        </w:rPr>
        <w:t>Accueillir, résumer brièvement les étapes effectuées jusqu'à présent / l’état des lieux, remercier d’avoir accepté l’entretien</w:t>
      </w:r>
    </w:p>
    <w:p w14:paraId="3186A3AA" w14:textId="77777777" w:rsidR="001821EE" w:rsidRPr="007914C1" w:rsidRDefault="001821EE" w:rsidP="001821EE">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J’assume le rôle de modératrice ou de modérateur de l’entretien, je veille à ce que le déroulement soit structuré, que les deux parties soient entendues et que l’entretien reste respectueux. Je n’apporte pas mes propres solutions</w:t>
      </w:r>
    </w:p>
    <w:p w14:paraId="154180EF" w14:textId="77777777" w:rsidR="001821EE" w:rsidRPr="00D96727" w:rsidRDefault="001821EE" w:rsidP="001821EE">
      <w:pPr>
        <w:pStyle w:val="Listenabsatz"/>
        <w:numPr>
          <w:ilvl w:val="0"/>
          <w:numId w:val="4"/>
        </w:numPr>
        <w:spacing w:before="120" w:after="0"/>
        <w:rPr>
          <w:rFonts w:ascii="Arial" w:hAnsi="Arial" w:cs="Arial"/>
          <w:color w:val="000000" w:themeColor="text1"/>
          <w:sz w:val="19"/>
          <w:szCs w:val="19"/>
          <w:lang w:val="fr-CH"/>
        </w:rPr>
      </w:pPr>
      <w:r w:rsidRPr="00D96727">
        <w:rPr>
          <w:rFonts w:ascii="Arial" w:hAnsi="Arial" w:cs="Arial"/>
          <w:color w:val="000000" w:themeColor="text1"/>
          <w:sz w:val="19"/>
          <w:szCs w:val="19"/>
          <w:lang w:val="fr-CH"/>
        </w:rPr>
        <w:t>Toutes les parties seront d’abord entendues individuellement, puis vous chercherez des solutions ensemble.</w:t>
      </w:r>
    </w:p>
    <w:p w14:paraId="0CFC11F1" w14:textId="77777777" w:rsidR="001821EE" w:rsidRPr="00D96727" w:rsidRDefault="001821EE" w:rsidP="001821EE">
      <w:pPr>
        <w:pStyle w:val="Listenabsatz"/>
        <w:numPr>
          <w:ilvl w:val="0"/>
          <w:numId w:val="4"/>
        </w:numPr>
        <w:spacing w:before="120" w:after="0"/>
        <w:rPr>
          <w:rFonts w:ascii="Arial" w:hAnsi="Arial" w:cs="Arial"/>
          <w:color w:val="000000" w:themeColor="text1"/>
          <w:sz w:val="19"/>
          <w:szCs w:val="19"/>
          <w:lang w:val="fr-CH"/>
        </w:rPr>
      </w:pPr>
      <w:r w:rsidRPr="00D96727">
        <w:rPr>
          <w:rFonts w:ascii="Arial" w:hAnsi="Arial" w:cs="Arial"/>
          <w:color w:val="000000" w:themeColor="text1"/>
          <w:sz w:val="19"/>
          <w:szCs w:val="19"/>
          <w:lang w:val="fr-CH"/>
        </w:rPr>
        <w:t xml:space="preserve">Il est important pour moi que vous vous laissiez parler et que vous adoptiez une attitude et un ton respectueux </w:t>
      </w:r>
    </w:p>
    <w:p w14:paraId="31F57B44" w14:textId="3D48F81C" w:rsidR="001821EE" w:rsidRPr="00D96727" w:rsidRDefault="001821EE" w:rsidP="007914C1">
      <w:pPr>
        <w:pStyle w:val="Listenabsatz"/>
        <w:numPr>
          <w:ilvl w:val="0"/>
          <w:numId w:val="4"/>
        </w:numPr>
        <w:spacing w:before="120" w:after="0"/>
        <w:rPr>
          <w:rFonts w:ascii="Arial" w:hAnsi="Arial" w:cs="Arial"/>
          <w:color w:val="000000" w:themeColor="text1"/>
          <w:sz w:val="19"/>
          <w:szCs w:val="19"/>
          <w:lang w:val="fr-CH"/>
        </w:rPr>
      </w:pPr>
      <w:r w:rsidRPr="00D96727">
        <w:rPr>
          <w:rFonts w:ascii="Arial" w:hAnsi="Arial" w:cs="Arial"/>
          <w:color w:val="000000" w:themeColor="text1"/>
          <w:sz w:val="19"/>
          <w:szCs w:val="19"/>
          <w:lang w:val="fr-CH"/>
        </w:rPr>
        <w:t>Cet entretien est confidentiel. Nous déciderons à la fin si nous devons informer une personne de certains points de l’entretien</w:t>
      </w:r>
    </w:p>
    <w:p w14:paraId="48C91405" w14:textId="77777777" w:rsidR="00674E00" w:rsidRPr="00D96727" w:rsidRDefault="00674E00" w:rsidP="007914C1">
      <w:pPr>
        <w:spacing w:before="120" w:after="0"/>
        <w:ind w:left="1776"/>
        <w:rPr>
          <w:rFonts w:ascii="Arial" w:hAnsi="Arial" w:cs="Arial"/>
          <w:color w:val="000000" w:themeColor="text1"/>
          <w:sz w:val="19"/>
          <w:szCs w:val="19"/>
          <w:lang w:val="fr-CH"/>
        </w:rPr>
      </w:pPr>
    </w:p>
    <w:p w14:paraId="050CC491" w14:textId="22047B86" w:rsidR="00743CF5" w:rsidRPr="007914C1" w:rsidRDefault="00743CF5" w:rsidP="00743CF5">
      <w:pPr>
        <w:pStyle w:val="Listenabsatz"/>
        <w:numPr>
          <w:ilvl w:val="0"/>
          <w:numId w:val="17"/>
        </w:numPr>
        <w:spacing w:before="120"/>
        <w:jc w:val="both"/>
        <w:rPr>
          <w:rFonts w:ascii="Arial" w:hAnsi="Arial" w:cs="Arial"/>
          <w:color w:val="000000" w:themeColor="text1"/>
          <w:sz w:val="19"/>
          <w:szCs w:val="19"/>
          <w:lang w:val="fr-CH"/>
        </w:rPr>
      </w:pPr>
      <w:r w:rsidRPr="00743CF5">
        <w:rPr>
          <w:rFonts w:ascii="Arial" w:hAnsi="Arial" w:cs="Arial"/>
          <w:b/>
          <w:bCs/>
          <w:sz w:val="19"/>
          <w:szCs w:val="19"/>
          <w:lang w:val="fr-CH"/>
        </w:rPr>
        <w:t>Étape</w:t>
      </w:r>
      <w:r w:rsidR="00674E00" w:rsidRPr="00743CF5">
        <w:rPr>
          <w:rFonts w:ascii="Arial" w:hAnsi="Arial" w:cs="Arial"/>
          <w:b/>
          <w:bCs/>
          <w:sz w:val="19"/>
          <w:szCs w:val="19"/>
          <w:lang w:val="fr-CH"/>
        </w:rPr>
        <w:t>:</w:t>
      </w:r>
      <w:r w:rsidR="00674E00" w:rsidRPr="00743CF5">
        <w:rPr>
          <w:rFonts w:ascii="Arial" w:hAnsi="Arial" w:cs="Arial"/>
          <w:sz w:val="19"/>
          <w:szCs w:val="19"/>
          <w:lang w:val="fr-CH"/>
        </w:rPr>
        <w:t xml:space="preserve"> </w:t>
      </w:r>
      <w:r w:rsidRPr="007914C1">
        <w:rPr>
          <w:rFonts w:ascii="Arial" w:hAnsi="Arial" w:cs="Arial"/>
          <w:color w:val="000000" w:themeColor="text1"/>
          <w:sz w:val="19"/>
          <w:szCs w:val="19"/>
          <w:lang w:val="fr-CH"/>
        </w:rPr>
        <w:t>Écouter les points de vue Objectif: Aperçu du conflit et compréhension mutuelle</w:t>
      </w:r>
    </w:p>
    <w:p w14:paraId="3885F688" w14:textId="5B4F2F43" w:rsidR="00674E00" w:rsidRPr="00743CF5" w:rsidRDefault="00743CF5" w:rsidP="00674E00">
      <w:pPr>
        <w:ind w:left="1416"/>
        <w:rPr>
          <w:rFonts w:ascii="Arial" w:hAnsi="Arial" w:cs="Arial"/>
          <w:sz w:val="19"/>
          <w:szCs w:val="19"/>
          <w:lang w:val="fr-CH"/>
        </w:rPr>
      </w:pPr>
      <w:r w:rsidRPr="00743CF5">
        <w:rPr>
          <w:b/>
          <w:bCs/>
          <w:sz w:val="20"/>
          <w:szCs w:val="20"/>
          <w:lang w:val="fr-CH"/>
        </w:rPr>
        <w:t>Exemples de phrases pour s'orienter :</w:t>
      </w:r>
      <w:r w:rsidRPr="00743CF5">
        <w:rPr>
          <w:rFonts w:ascii="Arial" w:hAnsi="Arial" w:cs="Arial"/>
          <w:sz w:val="19"/>
          <w:szCs w:val="19"/>
          <w:lang w:val="fr-CH"/>
        </w:rPr>
        <w:t xml:space="preserve"> </w:t>
      </w:r>
    </w:p>
    <w:p w14:paraId="6BCF7221" w14:textId="77777777" w:rsidR="00743CF5" w:rsidRPr="007914C1" w:rsidRDefault="00743CF5"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Vous avez maintenant toutes et tous un peu de temps pour expliquer les points les plus importants de votre situation. Nous nous contenterons d’écouter pendant ce temps. Je surveillerai le temps et je vous arrêterai au bout de trois minutes. Ensuite, nous résumerons ensemble les principaux thèmes à clarifier</w:t>
      </w:r>
    </w:p>
    <w:p w14:paraId="6D770B7A" w14:textId="0755904F" w:rsidR="00D56CCA" w:rsidRPr="007914C1" w:rsidRDefault="00743CF5"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Qui veut commencer?</w:t>
      </w:r>
    </w:p>
    <w:p w14:paraId="14F59DEB" w14:textId="77777777" w:rsidR="007914C1" w:rsidRDefault="007914C1" w:rsidP="00743CF5">
      <w:pPr>
        <w:spacing w:before="120"/>
        <w:jc w:val="both"/>
        <w:rPr>
          <w:rFonts w:ascii="Arial" w:hAnsi="Arial" w:cs="Arial"/>
          <w:b/>
          <w:bCs/>
          <w:sz w:val="19"/>
          <w:szCs w:val="19"/>
        </w:rPr>
      </w:pPr>
    </w:p>
    <w:p w14:paraId="5533FDAB" w14:textId="470C0A2B" w:rsidR="00D56CCA" w:rsidRPr="007914C1" w:rsidRDefault="001821EE" w:rsidP="00743CF5">
      <w:pPr>
        <w:pStyle w:val="Listenabsatz"/>
        <w:numPr>
          <w:ilvl w:val="0"/>
          <w:numId w:val="17"/>
        </w:numPr>
        <w:spacing w:before="120"/>
        <w:jc w:val="both"/>
        <w:rPr>
          <w:rFonts w:ascii="Arial" w:hAnsi="Arial" w:cs="Arial"/>
          <w:color w:val="000000" w:themeColor="text1"/>
          <w:sz w:val="19"/>
          <w:szCs w:val="19"/>
          <w:lang w:val="fr-CH"/>
        </w:rPr>
      </w:pPr>
      <w:r w:rsidRPr="00743CF5">
        <w:rPr>
          <w:rFonts w:ascii="Arial" w:hAnsi="Arial" w:cs="Arial"/>
          <w:b/>
          <w:bCs/>
          <w:sz w:val="19"/>
          <w:szCs w:val="19"/>
          <w:lang w:val="fr-CH"/>
        </w:rPr>
        <w:t>Étape</w:t>
      </w:r>
      <w:r w:rsidR="00D56CCA" w:rsidRPr="00743CF5">
        <w:rPr>
          <w:rFonts w:ascii="Arial" w:hAnsi="Arial" w:cs="Arial"/>
          <w:b/>
          <w:bCs/>
          <w:sz w:val="19"/>
          <w:szCs w:val="19"/>
          <w:lang w:val="fr-CH"/>
        </w:rPr>
        <w:t>:</w:t>
      </w:r>
      <w:r w:rsidR="00D56CCA" w:rsidRPr="00743CF5">
        <w:rPr>
          <w:rFonts w:ascii="Arial" w:hAnsi="Arial" w:cs="Arial"/>
          <w:sz w:val="19"/>
          <w:szCs w:val="19"/>
          <w:lang w:val="fr-CH"/>
        </w:rPr>
        <w:t xml:space="preserve"> </w:t>
      </w:r>
      <w:r w:rsidR="00743CF5" w:rsidRPr="007914C1">
        <w:rPr>
          <w:rFonts w:ascii="Arial" w:hAnsi="Arial" w:cs="Arial"/>
          <w:color w:val="000000" w:themeColor="text1"/>
          <w:sz w:val="19"/>
          <w:szCs w:val="19"/>
          <w:lang w:val="fr-CH"/>
        </w:rPr>
        <w:t>Collecter les thèmes Objectif: Clarifier l’objet de l’entretien</w:t>
      </w:r>
    </w:p>
    <w:p w14:paraId="365EA95D" w14:textId="2D400BB9" w:rsidR="00D56CCA" w:rsidRPr="00743CF5" w:rsidRDefault="00743CF5" w:rsidP="00743CF5">
      <w:pPr>
        <w:ind w:left="1416"/>
        <w:rPr>
          <w:rFonts w:ascii="Arial" w:hAnsi="Arial" w:cs="Arial"/>
          <w:color w:val="000000" w:themeColor="text1"/>
          <w:sz w:val="19"/>
          <w:szCs w:val="19"/>
          <w:lang w:val="fr-CH"/>
        </w:rPr>
      </w:pPr>
      <w:r w:rsidRPr="00743CF5">
        <w:rPr>
          <w:b/>
          <w:bCs/>
          <w:sz w:val="20"/>
          <w:szCs w:val="20"/>
          <w:lang w:val="fr-CH"/>
        </w:rPr>
        <w:t>Exemples de phrases pour s'orienter :</w:t>
      </w:r>
      <w:r w:rsidRPr="00743CF5">
        <w:rPr>
          <w:rFonts w:ascii="Arial" w:hAnsi="Arial" w:cs="Arial"/>
          <w:sz w:val="19"/>
          <w:szCs w:val="19"/>
          <w:lang w:val="fr-CH"/>
        </w:rPr>
        <w:t xml:space="preserve"> </w:t>
      </w:r>
      <w:r w:rsidR="00D56CCA" w:rsidRPr="00743CF5">
        <w:rPr>
          <w:rFonts w:ascii="Arial" w:hAnsi="Arial" w:cs="Arial"/>
          <w:sz w:val="19"/>
          <w:szCs w:val="19"/>
          <w:lang w:val="fr-CH"/>
        </w:rPr>
        <w:t xml:space="preserve"> </w:t>
      </w:r>
    </w:p>
    <w:p w14:paraId="16C5AB6F" w14:textId="77777777" w:rsidR="00743CF5" w:rsidRPr="007914C1" w:rsidRDefault="00743CF5"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Quels sont les sujets qui doivent être abordés?</w:t>
      </w:r>
    </w:p>
    <w:p w14:paraId="36091DB6" w14:textId="384E6C69" w:rsidR="00743CF5" w:rsidRPr="00743CF5" w:rsidRDefault="00743CF5"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Quels sont les points à éclaircir pour que vous puissiez résoudre votre conflit?</w:t>
      </w:r>
    </w:p>
    <w:p w14:paraId="2C849E01" w14:textId="77777777" w:rsidR="00D56CCA" w:rsidRPr="00743CF5" w:rsidRDefault="00D56CCA" w:rsidP="00D56CCA">
      <w:pPr>
        <w:rPr>
          <w:rFonts w:ascii="Arial" w:hAnsi="Arial" w:cs="Arial"/>
          <w:color w:val="000000" w:themeColor="text1"/>
          <w:sz w:val="19"/>
          <w:szCs w:val="19"/>
          <w:lang w:val="fr-CH"/>
        </w:rPr>
      </w:pPr>
    </w:p>
    <w:p w14:paraId="681BEBB7" w14:textId="62120C74" w:rsidR="00743CF5" w:rsidRPr="007914C1" w:rsidRDefault="001821EE" w:rsidP="00743CF5">
      <w:pPr>
        <w:pStyle w:val="Listenabsatz"/>
        <w:numPr>
          <w:ilvl w:val="0"/>
          <w:numId w:val="2"/>
        </w:numPr>
        <w:rPr>
          <w:rFonts w:ascii="Arial" w:hAnsi="Arial" w:cs="Arial"/>
          <w:color w:val="000000" w:themeColor="text1"/>
          <w:sz w:val="19"/>
          <w:szCs w:val="19"/>
          <w:lang w:val="fr-CH"/>
        </w:rPr>
      </w:pPr>
      <w:r w:rsidRPr="00743CF5">
        <w:rPr>
          <w:rFonts w:ascii="Arial" w:hAnsi="Arial" w:cs="Arial"/>
          <w:b/>
          <w:bCs/>
          <w:sz w:val="19"/>
          <w:szCs w:val="19"/>
          <w:lang w:val="fr-CH"/>
        </w:rPr>
        <w:t>Étape</w:t>
      </w:r>
      <w:r w:rsidR="00D56CCA" w:rsidRPr="00743CF5">
        <w:rPr>
          <w:rFonts w:ascii="Arial" w:hAnsi="Arial" w:cs="Arial"/>
          <w:b/>
          <w:bCs/>
          <w:sz w:val="19"/>
          <w:szCs w:val="19"/>
          <w:lang w:val="fr-CH"/>
        </w:rPr>
        <w:t>:</w:t>
      </w:r>
      <w:r w:rsidR="00D56CCA" w:rsidRPr="00743CF5">
        <w:rPr>
          <w:rFonts w:ascii="Arial" w:hAnsi="Arial" w:cs="Arial"/>
          <w:sz w:val="19"/>
          <w:szCs w:val="19"/>
          <w:lang w:val="fr-CH"/>
        </w:rPr>
        <w:t xml:space="preserve"> </w:t>
      </w:r>
      <w:r w:rsidR="00743CF5" w:rsidRPr="007914C1">
        <w:rPr>
          <w:rFonts w:ascii="Arial" w:hAnsi="Arial" w:cs="Arial"/>
          <w:color w:val="000000" w:themeColor="text1"/>
          <w:sz w:val="19"/>
          <w:szCs w:val="19"/>
          <w:lang w:val="fr-CH"/>
        </w:rPr>
        <w:t>Clarifier les intérêts et les préoccupations relatives à chaque thème Objectif: Comprendre ce qui anime les parties en conflit et pourquoi elles défendent cette position</w:t>
      </w:r>
    </w:p>
    <w:p w14:paraId="1BCD23D8" w14:textId="3D471832" w:rsidR="00D56CCA" w:rsidRPr="00743CF5" w:rsidRDefault="00743CF5" w:rsidP="00743CF5">
      <w:pPr>
        <w:ind w:left="1416"/>
        <w:rPr>
          <w:rFonts w:ascii="Arial" w:hAnsi="Arial" w:cs="Arial"/>
          <w:color w:val="000000" w:themeColor="text1"/>
          <w:sz w:val="19"/>
          <w:szCs w:val="19"/>
          <w:lang w:val="fr-CH"/>
        </w:rPr>
      </w:pPr>
      <w:r w:rsidRPr="00743CF5">
        <w:rPr>
          <w:b/>
          <w:bCs/>
          <w:sz w:val="20"/>
          <w:szCs w:val="20"/>
          <w:lang w:val="fr-CH"/>
        </w:rPr>
        <w:t>Exemples de phrases pour s'orienter :</w:t>
      </w:r>
      <w:r w:rsidRPr="00743CF5">
        <w:rPr>
          <w:rFonts w:ascii="Arial" w:hAnsi="Arial" w:cs="Arial"/>
          <w:sz w:val="19"/>
          <w:szCs w:val="19"/>
          <w:lang w:val="fr-CH"/>
        </w:rPr>
        <w:t xml:space="preserve"> </w:t>
      </w:r>
      <w:r w:rsidR="00D56CCA" w:rsidRPr="00743CF5">
        <w:rPr>
          <w:rFonts w:ascii="Arial" w:hAnsi="Arial" w:cs="Arial"/>
          <w:sz w:val="19"/>
          <w:szCs w:val="19"/>
          <w:lang w:val="fr-CH"/>
        </w:rPr>
        <w:t xml:space="preserve"> </w:t>
      </w:r>
    </w:p>
    <w:p w14:paraId="45D48775" w14:textId="77777777" w:rsidR="00743CF5" w:rsidRPr="007914C1" w:rsidRDefault="00743CF5"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Pourquoi [thème] est-il important pour vous? Qu’est-ce qui est particulièrement important pour vous au sujet de [thème]?</w:t>
      </w:r>
    </w:p>
    <w:p w14:paraId="055D71C5" w14:textId="77777777" w:rsidR="00743CF5" w:rsidRPr="007914C1" w:rsidRDefault="00743CF5"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Quels intérêts, souhaits, espoirs accordez-vous à [thème]?</w:t>
      </w:r>
    </w:p>
    <w:p w14:paraId="7689995D" w14:textId="6CE23302" w:rsidR="00743CF5" w:rsidRPr="00743CF5" w:rsidRDefault="00743CF5"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Quelle est votre préoccupation majeure en rapport avec [thème]?</w:t>
      </w:r>
    </w:p>
    <w:p w14:paraId="1E937607" w14:textId="77777777" w:rsidR="00ED32BE" w:rsidRDefault="00ED32BE" w:rsidP="00ED32BE">
      <w:pPr>
        <w:rPr>
          <w:rFonts w:ascii="Arial" w:hAnsi="Arial" w:cs="Arial"/>
          <w:color w:val="000000" w:themeColor="text1"/>
          <w:sz w:val="19"/>
          <w:szCs w:val="19"/>
          <w:lang w:val="fr-CH"/>
        </w:rPr>
      </w:pPr>
    </w:p>
    <w:p w14:paraId="249AE70C" w14:textId="77777777" w:rsidR="00D96727" w:rsidRDefault="00D96727" w:rsidP="00ED32BE">
      <w:pPr>
        <w:rPr>
          <w:rFonts w:ascii="Arial" w:hAnsi="Arial" w:cs="Arial"/>
          <w:color w:val="000000" w:themeColor="text1"/>
          <w:sz w:val="19"/>
          <w:szCs w:val="19"/>
          <w:lang w:val="fr-CH"/>
        </w:rPr>
      </w:pPr>
    </w:p>
    <w:p w14:paraId="0D18BB84" w14:textId="77777777" w:rsidR="00D96727" w:rsidRPr="00743CF5" w:rsidRDefault="00D96727" w:rsidP="00ED32BE">
      <w:pPr>
        <w:rPr>
          <w:rFonts w:ascii="Arial" w:hAnsi="Arial" w:cs="Arial"/>
          <w:color w:val="000000" w:themeColor="text1"/>
          <w:sz w:val="19"/>
          <w:szCs w:val="19"/>
          <w:lang w:val="fr-CH"/>
        </w:rPr>
      </w:pPr>
    </w:p>
    <w:p w14:paraId="01D2F42F" w14:textId="60323F27" w:rsidR="00743CF5" w:rsidRPr="007914C1" w:rsidRDefault="001821EE" w:rsidP="00743CF5">
      <w:pPr>
        <w:pStyle w:val="Listenabsatz"/>
        <w:numPr>
          <w:ilvl w:val="0"/>
          <w:numId w:val="2"/>
        </w:numPr>
        <w:spacing w:before="120"/>
        <w:rPr>
          <w:rFonts w:ascii="Arial" w:hAnsi="Arial" w:cs="Arial"/>
          <w:color w:val="000000" w:themeColor="text1"/>
          <w:sz w:val="19"/>
          <w:szCs w:val="19"/>
          <w:lang w:val="fr-CH"/>
        </w:rPr>
      </w:pPr>
      <w:r w:rsidRPr="00743CF5">
        <w:rPr>
          <w:rFonts w:ascii="Arial" w:hAnsi="Arial" w:cs="Arial"/>
          <w:b/>
          <w:bCs/>
          <w:sz w:val="19"/>
          <w:szCs w:val="19"/>
          <w:lang w:val="fr-CH"/>
        </w:rPr>
        <w:lastRenderedPageBreak/>
        <w:t>Étape</w:t>
      </w:r>
      <w:r w:rsidR="00ED32BE" w:rsidRPr="00743CF5">
        <w:rPr>
          <w:rFonts w:ascii="Arial" w:hAnsi="Arial" w:cs="Arial"/>
          <w:b/>
          <w:bCs/>
          <w:sz w:val="19"/>
          <w:szCs w:val="19"/>
          <w:lang w:val="fr-CH"/>
        </w:rPr>
        <w:t>:</w:t>
      </w:r>
      <w:r w:rsidR="00ED32BE" w:rsidRPr="00743CF5">
        <w:rPr>
          <w:rFonts w:ascii="Arial" w:hAnsi="Arial" w:cs="Arial"/>
          <w:sz w:val="19"/>
          <w:szCs w:val="19"/>
          <w:lang w:val="fr-CH"/>
        </w:rPr>
        <w:t xml:space="preserve"> </w:t>
      </w:r>
      <w:r w:rsidR="00743CF5" w:rsidRPr="007914C1">
        <w:rPr>
          <w:rFonts w:ascii="Arial" w:hAnsi="Arial" w:cs="Arial"/>
          <w:color w:val="000000" w:themeColor="text1"/>
          <w:sz w:val="19"/>
          <w:szCs w:val="19"/>
          <w:lang w:val="fr-CH"/>
        </w:rPr>
        <w:t>Réunir des idées de solutions et développer des solutions Objectif: Trouver des solutions et se mettre d’accord sur les préférées</w:t>
      </w:r>
    </w:p>
    <w:p w14:paraId="0AE2100C" w14:textId="77777777" w:rsidR="00743CF5" w:rsidRPr="00743CF5" w:rsidRDefault="00743CF5" w:rsidP="00743CF5">
      <w:pPr>
        <w:ind w:left="1416"/>
        <w:rPr>
          <w:rFonts w:ascii="Arial" w:hAnsi="Arial" w:cs="Arial"/>
          <w:color w:val="000000" w:themeColor="text1"/>
          <w:sz w:val="19"/>
          <w:szCs w:val="19"/>
          <w:lang w:val="fr-CH"/>
        </w:rPr>
      </w:pPr>
      <w:r w:rsidRPr="00743CF5">
        <w:rPr>
          <w:b/>
          <w:bCs/>
          <w:sz w:val="20"/>
          <w:szCs w:val="20"/>
          <w:lang w:val="fr-CH"/>
        </w:rPr>
        <w:t>Exemples de phrases pour s'orienter:</w:t>
      </w:r>
    </w:p>
    <w:p w14:paraId="2DA0EDD4" w14:textId="77777777" w:rsidR="00743CF5" w:rsidRPr="007914C1" w:rsidRDefault="00743CF5"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Après tout ce que vous avez entendu, quelles solutions pouvez-vous imaginer?</w:t>
      </w:r>
    </w:p>
    <w:p w14:paraId="11D0A739" w14:textId="77777777" w:rsidR="00743CF5" w:rsidRPr="007914C1" w:rsidRDefault="00743CF5"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Quelles solutions pouvez-vous alors trouver ensemble?</w:t>
      </w:r>
    </w:p>
    <w:p w14:paraId="0CABFAF2" w14:textId="77777777" w:rsidR="00743CF5" w:rsidRPr="007914C1" w:rsidRDefault="00743CF5"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Quelles sont les solutions sur lesquelles vous pouvez vous mettre d’accord?</w:t>
      </w:r>
    </w:p>
    <w:p w14:paraId="78CD2893" w14:textId="3CC6C319" w:rsidR="00743CF5" w:rsidRPr="00743CF5" w:rsidRDefault="00743CF5"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Quelles sont les solutions réalisables et acceptables pour les deux parties?</w:t>
      </w:r>
    </w:p>
    <w:p w14:paraId="6189DD74" w14:textId="77777777" w:rsidR="00ED32BE" w:rsidRPr="00743CF5" w:rsidRDefault="00ED32BE" w:rsidP="00ED32BE">
      <w:pPr>
        <w:rPr>
          <w:rFonts w:ascii="Arial" w:hAnsi="Arial" w:cs="Arial"/>
          <w:color w:val="000000" w:themeColor="text1"/>
          <w:sz w:val="19"/>
          <w:szCs w:val="19"/>
          <w:lang w:val="fr-CH"/>
        </w:rPr>
      </w:pPr>
    </w:p>
    <w:p w14:paraId="57152902" w14:textId="61F58449" w:rsidR="007914C1" w:rsidRPr="007914C1" w:rsidRDefault="001821EE" w:rsidP="007914C1">
      <w:pPr>
        <w:pStyle w:val="Listenabsatz"/>
        <w:numPr>
          <w:ilvl w:val="0"/>
          <w:numId w:val="2"/>
        </w:numPr>
        <w:rPr>
          <w:rFonts w:ascii="Arial" w:hAnsi="Arial" w:cs="Arial"/>
          <w:sz w:val="19"/>
          <w:szCs w:val="19"/>
          <w:lang w:val="fr-CH"/>
        </w:rPr>
      </w:pPr>
      <w:r w:rsidRPr="007914C1">
        <w:rPr>
          <w:rFonts w:ascii="Arial" w:hAnsi="Arial" w:cs="Arial"/>
          <w:b/>
          <w:bCs/>
          <w:sz w:val="19"/>
          <w:szCs w:val="19"/>
          <w:lang w:val="fr-CH"/>
        </w:rPr>
        <w:t>Étape</w:t>
      </w:r>
      <w:r w:rsidR="00ED32BE" w:rsidRPr="007914C1">
        <w:rPr>
          <w:rFonts w:ascii="Arial" w:hAnsi="Arial" w:cs="Arial"/>
          <w:b/>
          <w:bCs/>
          <w:sz w:val="19"/>
          <w:szCs w:val="19"/>
          <w:lang w:val="fr-CH"/>
        </w:rPr>
        <w:t>:</w:t>
      </w:r>
      <w:r w:rsidR="00ED32BE" w:rsidRPr="007914C1">
        <w:rPr>
          <w:rFonts w:ascii="Arial" w:hAnsi="Arial" w:cs="Arial"/>
          <w:sz w:val="19"/>
          <w:szCs w:val="19"/>
          <w:lang w:val="fr-CH"/>
        </w:rPr>
        <w:t xml:space="preserve"> </w:t>
      </w:r>
      <w:r w:rsidR="007914C1" w:rsidRPr="007914C1">
        <w:rPr>
          <w:rFonts w:ascii="Arial" w:hAnsi="Arial" w:cs="Arial"/>
          <w:color w:val="000000" w:themeColor="text1"/>
          <w:sz w:val="19"/>
          <w:szCs w:val="19"/>
          <w:lang w:val="fr-CH"/>
        </w:rPr>
        <w:t>Accord, prochaines étapes et conclusion Objectif: Parvenir à des accords ou convenir d’un autre rendez-vous</w:t>
      </w:r>
    </w:p>
    <w:p w14:paraId="7165EB98" w14:textId="77777777" w:rsidR="007914C1" w:rsidRPr="007914C1" w:rsidRDefault="00743CF5" w:rsidP="007914C1">
      <w:pPr>
        <w:ind w:left="1416"/>
        <w:rPr>
          <w:rFonts w:ascii="Arial" w:hAnsi="Arial" w:cs="Arial"/>
          <w:sz w:val="19"/>
          <w:szCs w:val="19"/>
          <w:lang w:val="fr-CH"/>
        </w:rPr>
      </w:pPr>
      <w:r w:rsidRPr="007914C1">
        <w:rPr>
          <w:b/>
          <w:bCs/>
          <w:sz w:val="20"/>
          <w:szCs w:val="20"/>
          <w:lang w:val="fr-CH"/>
        </w:rPr>
        <w:t xml:space="preserve">Exemples de </w:t>
      </w:r>
      <w:r w:rsidRPr="007914C1">
        <w:rPr>
          <w:rFonts w:ascii="Arial" w:hAnsi="Arial" w:cs="Arial"/>
          <w:color w:val="000000" w:themeColor="text1"/>
          <w:sz w:val="19"/>
          <w:szCs w:val="19"/>
          <w:lang w:val="fr-CH"/>
        </w:rPr>
        <w:t>phrases</w:t>
      </w:r>
      <w:r w:rsidRPr="007914C1">
        <w:rPr>
          <w:b/>
          <w:bCs/>
          <w:sz w:val="20"/>
          <w:szCs w:val="20"/>
          <w:lang w:val="fr-CH"/>
        </w:rPr>
        <w:t xml:space="preserve"> pour s'orienter :</w:t>
      </w:r>
      <w:r w:rsidRPr="007914C1">
        <w:rPr>
          <w:rFonts w:ascii="Arial" w:hAnsi="Arial" w:cs="Arial"/>
          <w:sz w:val="19"/>
          <w:szCs w:val="19"/>
          <w:lang w:val="fr-CH"/>
        </w:rPr>
        <w:t xml:space="preserve"> </w:t>
      </w:r>
    </w:p>
    <w:p w14:paraId="7095C0DD" w14:textId="77777777" w:rsidR="007914C1" w:rsidRPr="007914C1" w:rsidRDefault="007914C1"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Êtes-vous d’accord avec ces solutions dans le sens d’un accord? (consigner éventuellement par écrit)</w:t>
      </w:r>
    </w:p>
    <w:p w14:paraId="3C14D3D9" w14:textId="77777777" w:rsidR="007914C1" w:rsidRPr="007914C1" w:rsidRDefault="007914C1"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Que faudrait-il de plus pour que vous puissiez résoudre le conflit?</w:t>
      </w:r>
    </w:p>
    <w:p w14:paraId="06100586" w14:textId="77777777" w:rsidR="007914C1" w:rsidRPr="007914C1" w:rsidRDefault="007914C1"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Quelles seraient les prochaines démarches à entreprendre? Qui d’autre devrait être informé de notre entretien ou des accords conclus?</w:t>
      </w:r>
    </w:p>
    <w:p w14:paraId="2FB0A96B" w14:textId="77777777" w:rsidR="007914C1" w:rsidRPr="007914C1" w:rsidRDefault="007914C1"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Qu’allez-vous entreprendre si les choses se compliquent à nouveau au quotidien?</w:t>
      </w:r>
    </w:p>
    <w:p w14:paraId="27602924" w14:textId="77777777" w:rsidR="007914C1" w:rsidRPr="007914C1" w:rsidRDefault="007914C1"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Je propose que nous prenions un autre rendez-vous pour voir comment cela se passe. Êtes-vous d’accord?</w:t>
      </w:r>
    </w:p>
    <w:p w14:paraId="608FECFC" w14:textId="2F17178E" w:rsidR="007914C1" w:rsidRPr="007914C1" w:rsidRDefault="007914C1" w:rsidP="007914C1">
      <w:pPr>
        <w:pStyle w:val="Listenabsatz"/>
        <w:numPr>
          <w:ilvl w:val="0"/>
          <w:numId w:val="4"/>
        </w:numPr>
        <w:spacing w:before="120" w:after="0"/>
        <w:rPr>
          <w:rFonts w:ascii="Arial" w:hAnsi="Arial" w:cs="Arial"/>
          <w:color w:val="000000" w:themeColor="text1"/>
          <w:sz w:val="19"/>
          <w:szCs w:val="19"/>
          <w:lang w:val="fr-CH"/>
        </w:rPr>
      </w:pPr>
      <w:r w:rsidRPr="007914C1">
        <w:rPr>
          <w:rFonts w:ascii="Arial" w:hAnsi="Arial" w:cs="Arial"/>
          <w:color w:val="000000" w:themeColor="text1"/>
          <w:sz w:val="19"/>
          <w:szCs w:val="19"/>
          <w:lang w:val="fr-CH"/>
        </w:rPr>
        <w:t>Je vous remercie de votre coopération et de votre volonté à résoudre le conflit.</w:t>
      </w:r>
    </w:p>
    <w:sectPr w:rsidR="007914C1" w:rsidRPr="007914C1" w:rsidSect="006D624D">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3" w:left="15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27D6" w14:textId="77777777" w:rsidR="00D16A6D" w:rsidRDefault="00D16A6D" w:rsidP="00207ECF">
      <w:r>
        <w:separator/>
      </w:r>
    </w:p>
  </w:endnote>
  <w:endnote w:type="continuationSeparator" w:id="0">
    <w:p w14:paraId="5302DE8E" w14:textId="77777777" w:rsidR="00D16A6D" w:rsidRDefault="00D16A6D" w:rsidP="0020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ceania">
    <w:altName w:val="Calibri"/>
    <w:panose1 w:val="020B0604020202020204"/>
    <w:charset w:val="00"/>
    <w:family w:val="swiss"/>
    <w:pitch w:val="variable"/>
    <w:sig w:usb0="8000002F" w:usb1="4000004A" w:usb2="00000000" w:usb3="00000000" w:csb0="0000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21429519"/>
      <w:docPartObj>
        <w:docPartGallery w:val="Page Numbers (Bottom of Page)"/>
        <w:docPartUnique/>
      </w:docPartObj>
    </w:sdtPr>
    <w:sdtContent>
      <w:p w14:paraId="6E20AB10" w14:textId="5F8CEBCA" w:rsidR="00207ECF" w:rsidRDefault="00207ECF" w:rsidP="00907A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642B269" w14:textId="77777777" w:rsidR="00207ECF" w:rsidRDefault="00207ECF" w:rsidP="00207E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BFB8" w14:textId="78EAC47E" w:rsidR="00207ECF" w:rsidRPr="00907A37" w:rsidRDefault="00907A37" w:rsidP="00907A37">
    <w:pPr>
      <w:pStyle w:val="Fuzeile"/>
      <w:ind w:right="360"/>
      <w:rPr>
        <w:rFonts w:ascii="Arial" w:hAnsi="Arial" w:cs="Arial"/>
        <w:sz w:val="18"/>
        <w:szCs w:val="18"/>
      </w:rPr>
    </w:pPr>
    <w:r w:rsidRPr="00907A37">
      <w:rPr>
        <w:rFonts w:ascii="Arial" w:hAnsi="Arial" w:cs="Arial"/>
        <w:sz w:val="18"/>
        <w:szCs w:val="18"/>
      </w:rPr>
      <w:t>friendlyworkspace.ch/</w:t>
    </w:r>
    <w:r w:rsidR="00F31783">
      <w:rPr>
        <w:rFonts w:ascii="Arial" w:hAnsi="Arial" w:cs="Arial"/>
        <w:sz w:val="18"/>
        <w:szCs w:val="18"/>
      </w:rPr>
      <w:t>fr/</w:t>
    </w:r>
    <w:r w:rsidRPr="00907A37">
      <w:rPr>
        <w:rFonts w:ascii="Arial" w:hAnsi="Arial" w:cs="Arial"/>
        <w:sz w:val="18"/>
        <w:szCs w:val="18"/>
      </w:rPr>
      <w:t>hr-toolbox</w:t>
    </w:r>
    <w:r w:rsidRPr="00907A37">
      <w:rPr>
        <w:rFonts w:ascii="Arial" w:hAnsi="Arial" w:cs="Arial"/>
        <w:sz w:val="18"/>
        <w:szCs w:val="18"/>
      </w:rPr>
      <w:tab/>
    </w:r>
    <w:r w:rsidRPr="00907A37">
      <w:rPr>
        <w:rFonts w:ascii="Arial" w:hAnsi="Arial" w:cs="Arial"/>
        <w:sz w:val="18"/>
        <w:szCs w:val="18"/>
      </w:rPr>
      <w:tab/>
    </w:r>
    <w:r w:rsidR="00796F25">
      <w:rPr>
        <w:rFonts w:ascii="Arial" w:hAnsi="Arial" w:cs="Arial"/>
        <w:sz w:val="18"/>
        <w:szCs w:val="18"/>
      </w:rPr>
      <w:tab/>
    </w:r>
    <w:r w:rsidR="00796F25">
      <w:rPr>
        <w:rFonts w:ascii="Arial" w:hAnsi="Arial" w:cs="Arial"/>
        <w:sz w:val="18"/>
        <w:szCs w:val="18"/>
      </w:rPr>
      <w:tab/>
    </w:r>
    <w:r w:rsidR="00796F25">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97CC" w14:textId="77777777" w:rsidR="00F31783" w:rsidRDefault="00F317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CE89" w14:textId="77777777" w:rsidR="00D16A6D" w:rsidRDefault="00D16A6D" w:rsidP="00207ECF">
      <w:r>
        <w:separator/>
      </w:r>
    </w:p>
  </w:footnote>
  <w:footnote w:type="continuationSeparator" w:id="0">
    <w:p w14:paraId="5087DC6B" w14:textId="77777777" w:rsidR="00D16A6D" w:rsidRDefault="00D16A6D" w:rsidP="0020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C68" w14:textId="77777777" w:rsidR="00F31783" w:rsidRDefault="00F317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E3AE" w14:textId="77777777" w:rsidR="00C1226D" w:rsidRPr="00D96727" w:rsidRDefault="00C1226D" w:rsidP="00C1226D">
    <w:pPr>
      <w:pStyle w:val="EinfAbs"/>
      <w:rPr>
        <w:rFonts w:ascii="Arial" w:hAnsi="Arial" w:cs="Arial"/>
        <w:b/>
        <w:bCs/>
        <w:lang w:val="fr-CH"/>
      </w:rPr>
    </w:pPr>
    <w:r w:rsidRPr="00D96727">
      <w:rPr>
        <w:rFonts w:ascii="Arial" w:hAnsi="Arial" w:cs="Arial"/>
        <w:b/>
        <w:bCs/>
        <w:lang w:val="fr-CH"/>
      </w:rPr>
      <w:t>Conflits I Harcèlement</w:t>
    </w:r>
  </w:p>
  <w:p w14:paraId="29EBFAE9" w14:textId="439EB092" w:rsidR="00207ECF" w:rsidRPr="00D96727" w:rsidRDefault="00C1226D">
    <w:pPr>
      <w:pStyle w:val="Kopfzeile"/>
      <w:rPr>
        <w:rFonts w:ascii="Arial" w:hAnsi="Arial" w:cs="Arial"/>
        <w:b/>
        <w:bCs/>
        <w:color w:val="E27C3F"/>
        <w:sz w:val="56"/>
        <w:szCs w:val="56"/>
        <w:lang w:val="fr-CH"/>
      </w:rPr>
    </w:pPr>
    <w:r w:rsidRPr="00D96727">
      <w:rPr>
        <w:rFonts w:ascii="Arial" w:hAnsi="Arial" w:cs="Arial"/>
        <w:b/>
        <w:bCs/>
        <w:color w:val="E27C3E"/>
        <w:sz w:val="60"/>
        <w:szCs w:val="60"/>
        <w:lang w:val="fr-CH"/>
        <w14:ligatures w14:val="standardContextual"/>
      </w:rPr>
      <w:t xml:space="preserve">Guide sur les entretiens de résolution des conflits </w:t>
    </w:r>
  </w:p>
  <w:p w14:paraId="5A07D576" w14:textId="39E8AA5B" w:rsidR="00207ECF" w:rsidRPr="00D96727" w:rsidRDefault="00C1226D">
    <w:pPr>
      <w:pStyle w:val="Kopfzeile"/>
      <w:rPr>
        <w:rFonts w:ascii="Arial" w:hAnsi="Arial" w:cs="Arial"/>
        <w:b/>
        <w:bCs/>
        <w:color w:val="E27C3F"/>
        <w:lang w:val="fr-CH"/>
      </w:rPr>
    </w:pPr>
    <w:r w:rsidRPr="00467681">
      <w:rPr>
        <w:rFonts w:ascii="Arial" w:hAnsi="Arial" w:cs="Arial"/>
        <w:b/>
        <w:bCs/>
        <w:noProof/>
        <w:color w:val="E27C3F"/>
        <w:sz w:val="56"/>
        <w:szCs w:val="56"/>
      </w:rPr>
      <mc:AlternateContent>
        <mc:Choice Requires="wps">
          <w:drawing>
            <wp:anchor distT="0" distB="0" distL="114300" distR="114300" simplePos="0" relativeHeight="251660288" behindDoc="0" locked="0" layoutInCell="1" allowOverlap="1" wp14:anchorId="459F0E8F" wp14:editId="43E99CD8">
              <wp:simplePos x="0" y="0"/>
              <wp:positionH relativeFrom="column">
                <wp:posOffset>-491490</wp:posOffset>
              </wp:positionH>
              <wp:positionV relativeFrom="paragraph">
                <wp:posOffset>90854</wp:posOffset>
              </wp:positionV>
              <wp:extent cx="9912485" cy="45719"/>
              <wp:effectExtent l="0" t="0" r="6350" b="5715"/>
              <wp:wrapNone/>
              <wp:docPr id="24" name="Abgerundetes Rechteck 23">
                <a:extLst xmlns:a="http://schemas.openxmlformats.org/drawingml/2006/main">
                  <a:ext uri="{FF2B5EF4-FFF2-40B4-BE49-F238E27FC236}">
                    <a16:creationId xmlns:a16="http://schemas.microsoft.com/office/drawing/2014/main" id="{550F305A-76F8-AE29-78CD-9043BE37DF40}"/>
                  </a:ext>
                </a:extLst>
              </wp:docPr>
              <wp:cNvGraphicFramePr/>
              <a:graphic xmlns:a="http://schemas.openxmlformats.org/drawingml/2006/main">
                <a:graphicData uri="http://schemas.microsoft.com/office/word/2010/wordprocessingShape">
                  <wps:wsp>
                    <wps:cNvSpPr/>
                    <wps:spPr>
                      <a:xfrm>
                        <a:off x="0" y="0"/>
                        <a:ext cx="9912485" cy="45719"/>
                      </a:xfrm>
                      <a:prstGeom prst="roundRect">
                        <a:avLst/>
                      </a:prstGeom>
                      <a:solidFill>
                        <a:srgbClr val="ED9F2D">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536442A" id="Abgerundetes Rechteck 23" o:spid="_x0000_s1026" style="position:absolute;margin-left:-38.7pt;margin-top:7.15pt;width:78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" fillcolor="#ed9f2d" stroked="f" strokeweight="1pt">
              <v:fill opacity="26214f"/>
              <v:stroke joinstyle="miter"/>
            </v:roundrect>
          </w:pict>
        </mc:Fallback>
      </mc:AlternateContent>
    </w:r>
  </w:p>
  <w:p w14:paraId="16BA30F0" w14:textId="17A5BA07" w:rsidR="00207ECF" w:rsidRPr="003721FB" w:rsidRDefault="003721FB">
    <w:pPr>
      <w:pStyle w:val="Kopfzeile"/>
      <w:rPr>
        <w:rFonts w:ascii="Arial" w:hAnsi="Arial" w:cs="Arial"/>
        <w:b/>
        <w:bCs/>
        <w:color w:val="E27C3F"/>
        <w:sz w:val="30"/>
        <w:szCs w:val="30"/>
        <w:lang w:val="de-DE"/>
      </w:rPr>
    </w:pPr>
    <w:r w:rsidRPr="003721FB">
      <w:rPr>
        <w:rFonts w:ascii="Arial" w:hAnsi="Arial" w:cs="Arial"/>
        <w:b/>
        <w:bCs/>
        <w:color w:val="E27C3F"/>
        <w:sz w:val="30"/>
        <w:szCs w:val="30"/>
        <w:lang w:val="de-DE"/>
      </w:rPr>
      <w:t>Guide</w:t>
    </w:r>
  </w:p>
  <w:p w14:paraId="75450A3F" w14:textId="77777777" w:rsidR="003721FB" w:rsidRDefault="003721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ACDC" w14:textId="77777777" w:rsidR="00F31783" w:rsidRDefault="00F317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7A4"/>
    <w:multiLevelType w:val="hybridMultilevel"/>
    <w:tmpl w:val="7546A248"/>
    <w:lvl w:ilvl="0" w:tplc="10C6BE8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716884"/>
    <w:multiLevelType w:val="hybridMultilevel"/>
    <w:tmpl w:val="D2E8998E"/>
    <w:lvl w:ilvl="0" w:tplc="D4B83E24">
      <w:start w:val="1"/>
      <w:numFmt w:val="bullet"/>
      <w:lvlText w:val=""/>
      <w:lvlJc w:val="left"/>
      <w:pPr>
        <w:ind w:left="2136" w:hanging="360"/>
      </w:pPr>
      <w:rPr>
        <w:rFonts w:ascii="Symbol" w:hAnsi="Symbol" w:hint="default"/>
        <w:color w:val="E27C3E"/>
        <w:u w:color="E27C3E"/>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0694963"/>
    <w:multiLevelType w:val="hybridMultilevel"/>
    <w:tmpl w:val="5F4A30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4483740"/>
    <w:multiLevelType w:val="hybridMultilevel"/>
    <w:tmpl w:val="82F0A0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F20139"/>
    <w:multiLevelType w:val="hybridMultilevel"/>
    <w:tmpl w:val="26922C8A"/>
    <w:lvl w:ilvl="0" w:tplc="D4B83E24">
      <w:start w:val="1"/>
      <w:numFmt w:val="bullet"/>
      <w:lvlText w:val=""/>
      <w:lvlJc w:val="left"/>
      <w:pPr>
        <w:ind w:left="1776" w:hanging="360"/>
      </w:pPr>
      <w:rPr>
        <w:rFonts w:ascii="Symbol" w:hAnsi="Symbol" w:hint="default"/>
        <w:color w:val="E27C3E"/>
        <w:u w:color="E27C3E"/>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1F1D570A"/>
    <w:multiLevelType w:val="hybridMultilevel"/>
    <w:tmpl w:val="140C5D98"/>
    <w:lvl w:ilvl="0" w:tplc="D4B83E24">
      <w:start w:val="1"/>
      <w:numFmt w:val="bullet"/>
      <w:lvlText w:val=""/>
      <w:lvlJc w:val="left"/>
      <w:pPr>
        <w:ind w:left="720" w:hanging="360"/>
      </w:pPr>
      <w:rPr>
        <w:rFonts w:ascii="Symbol" w:hAnsi="Symbol" w:hint="default"/>
        <w:color w:val="E27C3E"/>
        <w:u w:color="E27C3E"/>
      </w:rPr>
    </w:lvl>
    <w:lvl w:ilvl="1" w:tplc="D4B83E24">
      <w:start w:val="1"/>
      <w:numFmt w:val="bullet"/>
      <w:lvlText w:val=""/>
      <w:lvlJc w:val="left"/>
      <w:pPr>
        <w:ind w:left="1440" w:hanging="360"/>
      </w:pPr>
      <w:rPr>
        <w:rFonts w:ascii="Symbol" w:hAnsi="Symbol" w:hint="default"/>
        <w:color w:val="E27C3E"/>
        <w:u w:color="E27C3E"/>
      </w:rPr>
    </w:lvl>
    <w:lvl w:ilvl="2" w:tplc="057CEA60">
      <w:start w:val="1"/>
      <w:numFmt w:val="bullet"/>
      <w:lvlText w:val="o"/>
      <w:lvlJc w:val="left"/>
      <w:pPr>
        <w:ind w:left="2160" w:hanging="360"/>
      </w:pPr>
      <w:rPr>
        <w:rFonts w:ascii="Courier New" w:hAnsi="Courier New" w:cs="Courier New" w:hint="default"/>
        <w:color w:val="ED7D31" w:themeColor="accent2"/>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D90594"/>
    <w:multiLevelType w:val="hybridMultilevel"/>
    <w:tmpl w:val="72D28694"/>
    <w:lvl w:ilvl="0" w:tplc="D4B83E24">
      <w:start w:val="1"/>
      <w:numFmt w:val="bullet"/>
      <w:lvlText w:val=""/>
      <w:lvlJc w:val="left"/>
      <w:pPr>
        <w:ind w:left="2136" w:hanging="360"/>
      </w:pPr>
      <w:rPr>
        <w:rFonts w:ascii="Symbol" w:hAnsi="Symbol" w:hint="default"/>
        <w:color w:val="E27C3E"/>
        <w:u w:color="E27C3E"/>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7" w15:restartNumberingAfterBreak="0">
    <w:nsid w:val="25253679"/>
    <w:multiLevelType w:val="hybridMultilevel"/>
    <w:tmpl w:val="614054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978141D"/>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312792D"/>
    <w:multiLevelType w:val="hybridMultilevel"/>
    <w:tmpl w:val="28C806AC"/>
    <w:lvl w:ilvl="0" w:tplc="D4B83E24">
      <w:start w:val="1"/>
      <w:numFmt w:val="bullet"/>
      <w:lvlText w:val=""/>
      <w:lvlJc w:val="left"/>
      <w:pPr>
        <w:ind w:left="2136" w:hanging="360"/>
      </w:pPr>
      <w:rPr>
        <w:rFonts w:ascii="Symbol" w:hAnsi="Symbol" w:hint="default"/>
        <w:color w:val="E27C3E"/>
        <w:u w:color="E27C3E"/>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33550791"/>
    <w:multiLevelType w:val="hybridMultilevel"/>
    <w:tmpl w:val="0BCA9072"/>
    <w:lvl w:ilvl="0" w:tplc="057CEA60">
      <w:start w:val="1"/>
      <w:numFmt w:val="bullet"/>
      <w:lvlText w:val="o"/>
      <w:lvlJc w:val="left"/>
      <w:pPr>
        <w:ind w:left="2160" w:hanging="360"/>
      </w:pPr>
      <w:rPr>
        <w:rFonts w:ascii="Courier New" w:hAnsi="Courier New" w:cs="Courier New"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983BC2"/>
    <w:multiLevelType w:val="hybridMultilevel"/>
    <w:tmpl w:val="B79EBE5A"/>
    <w:lvl w:ilvl="0" w:tplc="10C6BE8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F013A5"/>
    <w:multiLevelType w:val="hybridMultilevel"/>
    <w:tmpl w:val="1A962AB2"/>
    <w:lvl w:ilvl="0" w:tplc="10C6BE8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7AB3D72"/>
    <w:multiLevelType w:val="hybridMultilevel"/>
    <w:tmpl w:val="FBA0B5FC"/>
    <w:lvl w:ilvl="0" w:tplc="D4B83E24">
      <w:start w:val="1"/>
      <w:numFmt w:val="bullet"/>
      <w:lvlText w:val=""/>
      <w:lvlJc w:val="left"/>
      <w:pPr>
        <w:ind w:left="2136" w:hanging="360"/>
      </w:pPr>
      <w:rPr>
        <w:rFonts w:ascii="Symbol" w:hAnsi="Symbol" w:hint="default"/>
        <w:color w:val="E27C3E"/>
        <w:u w:color="E27C3E"/>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4" w15:restartNumberingAfterBreak="0">
    <w:nsid w:val="48482B7F"/>
    <w:multiLevelType w:val="hybridMultilevel"/>
    <w:tmpl w:val="A74CB4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C5B0A32"/>
    <w:multiLevelType w:val="hybridMultilevel"/>
    <w:tmpl w:val="AF54D3A4"/>
    <w:lvl w:ilvl="0" w:tplc="D4B83E24">
      <w:start w:val="1"/>
      <w:numFmt w:val="bullet"/>
      <w:lvlText w:val=""/>
      <w:lvlJc w:val="left"/>
      <w:pPr>
        <w:ind w:left="2136" w:hanging="360"/>
      </w:pPr>
      <w:rPr>
        <w:rFonts w:ascii="Symbol" w:hAnsi="Symbol" w:hint="default"/>
        <w:color w:val="E27C3E"/>
        <w:u w:color="E27C3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27A600D"/>
    <w:multiLevelType w:val="hybridMultilevel"/>
    <w:tmpl w:val="169A5902"/>
    <w:lvl w:ilvl="0" w:tplc="6A0A9072">
      <w:start w:val="1"/>
      <w:numFmt w:val="bullet"/>
      <w:lvlText w:val=""/>
      <w:lvlJc w:val="left"/>
      <w:pPr>
        <w:ind w:left="720" w:hanging="360"/>
      </w:pPr>
      <w:rPr>
        <w:rFonts w:ascii="Wingdings" w:hAnsi="Wingdings"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02E95"/>
    <w:multiLevelType w:val="hybridMultilevel"/>
    <w:tmpl w:val="AD24AE88"/>
    <w:lvl w:ilvl="0" w:tplc="D4B83E24">
      <w:start w:val="1"/>
      <w:numFmt w:val="bullet"/>
      <w:lvlText w:val=""/>
      <w:lvlJc w:val="left"/>
      <w:pPr>
        <w:ind w:left="2136" w:hanging="360"/>
      </w:pPr>
      <w:rPr>
        <w:rFonts w:ascii="Symbol" w:hAnsi="Symbol" w:hint="default"/>
        <w:color w:val="E27C3E"/>
        <w:u w:color="E27C3E"/>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8" w15:restartNumberingAfterBreak="0">
    <w:nsid w:val="647536B7"/>
    <w:multiLevelType w:val="hybridMultilevel"/>
    <w:tmpl w:val="B706F402"/>
    <w:lvl w:ilvl="0" w:tplc="6A0A9072">
      <w:start w:val="1"/>
      <w:numFmt w:val="bullet"/>
      <w:lvlText w:val=""/>
      <w:lvlJc w:val="left"/>
      <w:pPr>
        <w:ind w:left="720" w:hanging="360"/>
      </w:pPr>
      <w:rPr>
        <w:rFonts w:ascii="Wingdings" w:hAnsi="Wingdings"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7B25A4"/>
    <w:multiLevelType w:val="hybridMultilevel"/>
    <w:tmpl w:val="13A29B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AD3774E"/>
    <w:multiLevelType w:val="hybridMultilevel"/>
    <w:tmpl w:val="6B8C5C42"/>
    <w:lvl w:ilvl="0" w:tplc="D4B83E24">
      <w:start w:val="1"/>
      <w:numFmt w:val="bullet"/>
      <w:lvlText w:val=""/>
      <w:lvlJc w:val="left"/>
      <w:pPr>
        <w:ind w:left="2136" w:hanging="360"/>
      </w:pPr>
      <w:rPr>
        <w:rFonts w:ascii="Symbol" w:hAnsi="Symbol" w:hint="default"/>
        <w:color w:val="E27C3E"/>
        <w:u w:color="E27C3E"/>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16cid:durableId="1152135613">
    <w:abstractNumId w:val="5"/>
  </w:num>
  <w:num w:numId="2" w16cid:durableId="59183350">
    <w:abstractNumId w:val="16"/>
  </w:num>
  <w:num w:numId="3" w16cid:durableId="1631092234">
    <w:abstractNumId w:val="4"/>
  </w:num>
  <w:num w:numId="4" w16cid:durableId="369452793">
    <w:abstractNumId w:val="9"/>
  </w:num>
  <w:num w:numId="5" w16cid:durableId="1556820239">
    <w:abstractNumId w:val="12"/>
  </w:num>
  <w:num w:numId="6" w16cid:durableId="1096250352">
    <w:abstractNumId w:val="7"/>
  </w:num>
  <w:num w:numId="7" w16cid:durableId="1937857900">
    <w:abstractNumId w:val="10"/>
  </w:num>
  <w:num w:numId="8" w16cid:durableId="1084424570">
    <w:abstractNumId w:val="15"/>
  </w:num>
  <w:num w:numId="9" w16cid:durableId="591083942">
    <w:abstractNumId w:val="17"/>
  </w:num>
  <w:num w:numId="10" w16cid:durableId="1591888195">
    <w:abstractNumId w:val="13"/>
  </w:num>
  <w:num w:numId="11" w16cid:durableId="829832626">
    <w:abstractNumId w:val="1"/>
  </w:num>
  <w:num w:numId="12" w16cid:durableId="1379158478">
    <w:abstractNumId w:val="6"/>
  </w:num>
  <w:num w:numId="13" w16cid:durableId="94793934">
    <w:abstractNumId w:val="20"/>
  </w:num>
  <w:num w:numId="14" w16cid:durableId="2110469815">
    <w:abstractNumId w:val="8"/>
  </w:num>
  <w:num w:numId="15" w16cid:durableId="1160461197">
    <w:abstractNumId w:val="2"/>
  </w:num>
  <w:num w:numId="16" w16cid:durableId="1425031469">
    <w:abstractNumId w:val="3"/>
  </w:num>
  <w:num w:numId="17" w16cid:durableId="2120295315">
    <w:abstractNumId w:val="18"/>
  </w:num>
  <w:num w:numId="18" w16cid:durableId="487749087">
    <w:abstractNumId w:val="14"/>
  </w:num>
  <w:num w:numId="19" w16cid:durableId="1696030240">
    <w:abstractNumId w:val="11"/>
  </w:num>
  <w:num w:numId="20" w16cid:durableId="353921139">
    <w:abstractNumId w:val="0"/>
  </w:num>
  <w:num w:numId="21" w16cid:durableId="13230484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CF"/>
    <w:rsid w:val="000A2E8D"/>
    <w:rsid w:val="00145EF6"/>
    <w:rsid w:val="001821EE"/>
    <w:rsid w:val="00193F7E"/>
    <w:rsid w:val="00207ECF"/>
    <w:rsid w:val="002C6F42"/>
    <w:rsid w:val="0031055B"/>
    <w:rsid w:val="00324F0B"/>
    <w:rsid w:val="003721FB"/>
    <w:rsid w:val="00447F3A"/>
    <w:rsid w:val="00467681"/>
    <w:rsid w:val="004F39EC"/>
    <w:rsid w:val="00523393"/>
    <w:rsid w:val="006210EA"/>
    <w:rsid w:val="00674E00"/>
    <w:rsid w:val="00685BF8"/>
    <w:rsid w:val="006A63AE"/>
    <w:rsid w:val="006D624D"/>
    <w:rsid w:val="00743CF5"/>
    <w:rsid w:val="007563CB"/>
    <w:rsid w:val="00770D9A"/>
    <w:rsid w:val="007914C1"/>
    <w:rsid w:val="00796F25"/>
    <w:rsid w:val="007B4DA2"/>
    <w:rsid w:val="008C40CF"/>
    <w:rsid w:val="008D3E62"/>
    <w:rsid w:val="00907A37"/>
    <w:rsid w:val="009861CF"/>
    <w:rsid w:val="0099492E"/>
    <w:rsid w:val="009B26BF"/>
    <w:rsid w:val="009B30DE"/>
    <w:rsid w:val="009D6724"/>
    <w:rsid w:val="009F7E6B"/>
    <w:rsid w:val="00A126EA"/>
    <w:rsid w:val="00A72F4F"/>
    <w:rsid w:val="00B90214"/>
    <w:rsid w:val="00C0656A"/>
    <w:rsid w:val="00C1226D"/>
    <w:rsid w:val="00C62031"/>
    <w:rsid w:val="00D16A6D"/>
    <w:rsid w:val="00D56CCA"/>
    <w:rsid w:val="00D62A17"/>
    <w:rsid w:val="00D96727"/>
    <w:rsid w:val="00E344D7"/>
    <w:rsid w:val="00E77957"/>
    <w:rsid w:val="00ED32BE"/>
    <w:rsid w:val="00F317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020D8"/>
  <w15:chartTrackingRefBased/>
  <w15:docId w15:val="{09F0E469-1A4C-1B47-B8F0-D9538175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6BF"/>
    <w:pPr>
      <w:spacing w:after="120" w:line="259" w:lineRule="auto"/>
    </w:pPr>
    <w:rPr>
      <w:rFonts w:ascii="Oceania" w:hAnsi="Oceania"/>
      <w:kern w:val="0"/>
      <w:sz w:val="22"/>
      <w:szCs w:val="2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7ECF"/>
    <w:pPr>
      <w:tabs>
        <w:tab w:val="center" w:pos="4536"/>
        <w:tab w:val="right" w:pos="9072"/>
      </w:tabs>
    </w:pPr>
  </w:style>
  <w:style w:type="character" w:customStyle="1" w:styleId="KopfzeileZchn">
    <w:name w:val="Kopfzeile Zchn"/>
    <w:basedOn w:val="Absatz-Standardschriftart"/>
    <w:link w:val="Kopfzeile"/>
    <w:uiPriority w:val="99"/>
    <w:rsid w:val="00207ECF"/>
  </w:style>
  <w:style w:type="paragraph" w:styleId="Fuzeile">
    <w:name w:val="footer"/>
    <w:basedOn w:val="Standard"/>
    <w:link w:val="FuzeileZchn"/>
    <w:uiPriority w:val="99"/>
    <w:unhideWhenUsed/>
    <w:rsid w:val="00207ECF"/>
    <w:pPr>
      <w:tabs>
        <w:tab w:val="center" w:pos="4536"/>
        <w:tab w:val="right" w:pos="9072"/>
      </w:tabs>
    </w:pPr>
  </w:style>
  <w:style w:type="character" w:customStyle="1" w:styleId="FuzeileZchn">
    <w:name w:val="Fußzeile Zchn"/>
    <w:basedOn w:val="Absatz-Standardschriftart"/>
    <w:link w:val="Fuzeile"/>
    <w:uiPriority w:val="99"/>
    <w:rsid w:val="00207ECF"/>
  </w:style>
  <w:style w:type="character" w:styleId="Seitenzahl">
    <w:name w:val="page number"/>
    <w:basedOn w:val="Absatz-Standardschriftart"/>
    <w:uiPriority w:val="99"/>
    <w:semiHidden/>
    <w:unhideWhenUsed/>
    <w:rsid w:val="00207ECF"/>
  </w:style>
  <w:style w:type="paragraph" w:customStyle="1" w:styleId="KeinAbsatzformat">
    <w:name w:val="[Kein Absatzformat]"/>
    <w:rsid w:val="00C0656A"/>
    <w:pPr>
      <w:autoSpaceDE w:val="0"/>
      <w:autoSpaceDN w:val="0"/>
      <w:adjustRightInd w:val="0"/>
      <w:spacing w:line="288" w:lineRule="auto"/>
      <w:textAlignment w:val="center"/>
    </w:pPr>
    <w:rPr>
      <w:rFonts w:ascii="MinionPro-Regular" w:hAnsi="MinionPro-Regular" w:cs="MinionPro-Regular"/>
      <w:color w:val="000000"/>
      <w:kern w:val="0"/>
      <w:lang w:val="de-DE"/>
    </w:rPr>
  </w:style>
  <w:style w:type="paragraph" w:customStyle="1" w:styleId="EinfAbs">
    <w:name w:val="[Einf. Abs.]"/>
    <w:basedOn w:val="KeinAbsatzformat"/>
    <w:uiPriority w:val="99"/>
    <w:rsid w:val="00C0656A"/>
  </w:style>
  <w:style w:type="paragraph" w:styleId="Listenabsatz">
    <w:name w:val="List Paragraph"/>
    <w:basedOn w:val="Standard"/>
    <w:uiPriority w:val="34"/>
    <w:qFormat/>
    <w:rsid w:val="009B26BF"/>
    <w:pPr>
      <w:ind w:left="720"/>
      <w:contextualSpacing/>
    </w:pPr>
  </w:style>
  <w:style w:type="paragraph" w:styleId="Kommentartext">
    <w:name w:val="annotation text"/>
    <w:basedOn w:val="Standard"/>
    <w:link w:val="KommentartextZchn"/>
    <w:uiPriority w:val="99"/>
    <w:unhideWhenUsed/>
    <w:rsid w:val="00674E00"/>
    <w:pPr>
      <w:spacing w:line="240" w:lineRule="auto"/>
    </w:pPr>
    <w:rPr>
      <w:sz w:val="20"/>
      <w:szCs w:val="20"/>
    </w:rPr>
  </w:style>
  <w:style w:type="character" w:customStyle="1" w:styleId="KommentartextZchn">
    <w:name w:val="Kommentartext Zchn"/>
    <w:basedOn w:val="Absatz-Standardschriftart"/>
    <w:link w:val="Kommentartext"/>
    <w:uiPriority w:val="99"/>
    <w:rsid w:val="00674E00"/>
    <w:rPr>
      <w:rFonts w:ascii="Oceania" w:hAnsi="Ocean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6229">
      <w:bodyDiv w:val="1"/>
      <w:marLeft w:val="0"/>
      <w:marRight w:val="0"/>
      <w:marTop w:val="0"/>
      <w:marBottom w:val="0"/>
      <w:divBdr>
        <w:top w:val="none" w:sz="0" w:space="0" w:color="auto"/>
        <w:left w:val="none" w:sz="0" w:space="0" w:color="auto"/>
        <w:bottom w:val="none" w:sz="0" w:space="0" w:color="auto"/>
        <w:right w:val="none" w:sz="0" w:space="0" w:color="auto"/>
      </w:divBdr>
    </w:div>
    <w:div w:id="1185437701">
      <w:bodyDiv w:val="1"/>
      <w:marLeft w:val="0"/>
      <w:marRight w:val="0"/>
      <w:marTop w:val="0"/>
      <w:marBottom w:val="0"/>
      <w:divBdr>
        <w:top w:val="none" w:sz="0" w:space="0" w:color="auto"/>
        <w:left w:val="none" w:sz="0" w:space="0" w:color="auto"/>
        <w:bottom w:val="none" w:sz="0" w:space="0" w:color="auto"/>
        <w:right w:val="none" w:sz="0" w:space="0" w:color="auto"/>
      </w:divBdr>
    </w:div>
    <w:div w:id="144284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69B3-81AE-1749-98E5-DA7D522A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Probst</dc:creator>
  <cp:keywords/>
  <dc:description/>
  <cp:lastModifiedBy>Rea Riedo</cp:lastModifiedBy>
  <cp:revision>24</cp:revision>
  <dcterms:created xsi:type="dcterms:W3CDTF">2023-03-29T09:28:00Z</dcterms:created>
  <dcterms:modified xsi:type="dcterms:W3CDTF">2023-05-12T08:21:00Z</dcterms:modified>
</cp:coreProperties>
</file>